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CBEB" w14:textId="3E0DE67B" w:rsidR="00550E37" w:rsidRPr="005E3E34" w:rsidRDefault="00741883" w:rsidP="00550E37">
      <w:pPr>
        <w:spacing w:after="120" w:line="276" w:lineRule="auto"/>
        <w:jc w:val="both"/>
        <w:rPr>
          <w:rFonts w:ascii="Arial" w:hAnsi="Arial" w:cs="Arial"/>
          <w:bCs/>
          <w:lang w:val="en-GB"/>
        </w:rPr>
      </w:pPr>
      <w:bookmarkStart w:id="0" w:name="_Hlk36229540"/>
      <w:r w:rsidRPr="005E3E34">
        <w:rPr>
          <w:rFonts w:ascii="Arial" w:hAnsi="Arial" w:cs="Arial"/>
          <w:bCs/>
          <w:lang w:val="en-GB"/>
        </w:rPr>
        <w:t xml:space="preserve">The </w:t>
      </w:r>
      <w:r w:rsidR="000C5C81" w:rsidRPr="005E3E34">
        <w:rPr>
          <w:rFonts w:ascii="Arial" w:hAnsi="Arial" w:cs="Arial"/>
          <w:bCs/>
          <w:lang w:val="en-GB"/>
        </w:rPr>
        <w:t xml:space="preserve">model </w:t>
      </w:r>
      <w:r w:rsidRPr="005E3E34">
        <w:rPr>
          <w:rFonts w:ascii="Arial" w:hAnsi="Arial" w:cs="Arial"/>
          <w:bCs/>
          <w:lang w:val="en-GB"/>
        </w:rPr>
        <w:t xml:space="preserve">publishing agreement has been drafted by Advocate </w:t>
      </w:r>
      <w:r w:rsidR="001A3B38" w:rsidRPr="005E3E34">
        <w:rPr>
          <w:rFonts w:ascii="Arial" w:hAnsi="Arial" w:cs="Arial"/>
          <w:bCs/>
          <w:lang w:val="en-GB"/>
        </w:rPr>
        <w:t xml:space="preserve">Marcin </w:t>
      </w:r>
      <w:proofErr w:type="spellStart"/>
      <w:r w:rsidR="001A3B38" w:rsidRPr="005E3E34">
        <w:rPr>
          <w:rFonts w:ascii="Arial" w:hAnsi="Arial" w:cs="Arial"/>
          <w:bCs/>
          <w:lang w:val="en-GB"/>
        </w:rPr>
        <w:t>Balicki</w:t>
      </w:r>
      <w:proofErr w:type="spellEnd"/>
      <w:r w:rsidR="005E3E34">
        <w:rPr>
          <w:rFonts w:ascii="Arial" w:hAnsi="Arial" w:cs="Arial"/>
          <w:bCs/>
          <w:lang w:val="en-GB"/>
        </w:rPr>
        <w:t>, PhD,</w:t>
      </w:r>
      <w:r w:rsidR="001A3B38" w:rsidRPr="005E3E34">
        <w:rPr>
          <w:rFonts w:ascii="Arial" w:hAnsi="Arial" w:cs="Arial"/>
          <w:bCs/>
          <w:lang w:val="en-GB"/>
        </w:rPr>
        <w:t xml:space="preserve"> </w:t>
      </w:r>
      <w:r w:rsidRPr="005E3E34">
        <w:rPr>
          <w:rFonts w:ascii="Arial" w:hAnsi="Arial" w:cs="Arial"/>
          <w:bCs/>
          <w:lang w:val="en-GB"/>
        </w:rPr>
        <w:t xml:space="preserve">of </w:t>
      </w:r>
      <w:r w:rsidR="005E3E34">
        <w:rPr>
          <w:rFonts w:ascii="Arial" w:hAnsi="Arial" w:cs="Arial"/>
          <w:bCs/>
          <w:lang w:val="en-GB"/>
        </w:rPr>
        <w:t>the Law Firm</w:t>
      </w:r>
      <w:r w:rsidR="001A3B38" w:rsidRPr="005E3E34">
        <w:rPr>
          <w:rFonts w:ascii="Arial" w:hAnsi="Arial" w:cs="Arial"/>
          <w:bCs/>
          <w:lang w:val="en-GB"/>
        </w:rPr>
        <w:t xml:space="preserve"> T. </w:t>
      </w:r>
      <w:proofErr w:type="spellStart"/>
      <w:r w:rsidR="001A3B38" w:rsidRPr="005E3E34">
        <w:rPr>
          <w:rFonts w:ascii="Arial" w:hAnsi="Arial" w:cs="Arial"/>
          <w:bCs/>
          <w:lang w:val="en-GB"/>
        </w:rPr>
        <w:t>Studnicki</w:t>
      </w:r>
      <w:proofErr w:type="spellEnd"/>
      <w:r w:rsidR="001A3B38" w:rsidRPr="005E3E34">
        <w:rPr>
          <w:rFonts w:ascii="Arial" w:hAnsi="Arial" w:cs="Arial"/>
          <w:bCs/>
          <w:lang w:val="en-GB"/>
        </w:rPr>
        <w:t xml:space="preserve">, K. </w:t>
      </w:r>
      <w:proofErr w:type="spellStart"/>
      <w:r w:rsidR="001A3B38" w:rsidRPr="005E3E34">
        <w:rPr>
          <w:rFonts w:ascii="Arial" w:hAnsi="Arial" w:cs="Arial"/>
          <w:bCs/>
          <w:lang w:val="en-GB"/>
        </w:rPr>
        <w:t>Płeszka</w:t>
      </w:r>
      <w:proofErr w:type="spellEnd"/>
      <w:r w:rsidR="001A3B38" w:rsidRPr="005E3E34">
        <w:rPr>
          <w:rFonts w:ascii="Arial" w:hAnsi="Arial" w:cs="Arial"/>
          <w:bCs/>
          <w:lang w:val="en-GB"/>
        </w:rPr>
        <w:t xml:space="preserve">, Z. </w:t>
      </w:r>
      <w:proofErr w:type="spellStart"/>
      <w:r w:rsidR="001A3B38" w:rsidRPr="005E3E34">
        <w:rPr>
          <w:rFonts w:ascii="Arial" w:hAnsi="Arial" w:cs="Arial"/>
          <w:bCs/>
          <w:lang w:val="en-GB"/>
        </w:rPr>
        <w:t>Ćwiąkalski</w:t>
      </w:r>
      <w:proofErr w:type="spellEnd"/>
      <w:r w:rsidR="001A3B38" w:rsidRPr="005E3E34">
        <w:rPr>
          <w:rFonts w:ascii="Arial" w:hAnsi="Arial" w:cs="Arial"/>
          <w:bCs/>
          <w:lang w:val="en-GB"/>
        </w:rPr>
        <w:t xml:space="preserve">, J. </w:t>
      </w:r>
      <w:proofErr w:type="spellStart"/>
      <w:r w:rsidR="001A3B38" w:rsidRPr="005E3E34">
        <w:rPr>
          <w:rFonts w:ascii="Arial" w:hAnsi="Arial" w:cs="Arial"/>
          <w:bCs/>
          <w:lang w:val="en-GB"/>
        </w:rPr>
        <w:t>Górski</w:t>
      </w:r>
      <w:proofErr w:type="spellEnd"/>
      <w:r w:rsidR="001A3B38" w:rsidRPr="005E3E34">
        <w:rPr>
          <w:rFonts w:ascii="Arial" w:hAnsi="Arial" w:cs="Arial"/>
          <w:bCs/>
          <w:lang w:val="en-GB"/>
        </w:rPr>
        <w:t xml:space="preserve"> </w:t>
      </w:r>
      <w:proofErr w:type="spellStart"/>
      <w:r w:rsidR="001A3B38" w:rsidRPr="005E3E34">
        <w:rPr>
          <w:rFonts w:ascii="Arial" w:hAnsi="Arial" w:cs="Arial"/>
          <w:bCs/>
          <w:lang w:val="en-GB"/>
        </w:rPr>
        <w:t>sp.k</w:t>
      </w:r>
      <w:proofErr w:type="spellEnd"/>
      <w:r w:rsidR="001A3B38" w:rsidRPr="005E3E34">
        <w:rPr>
          <w:rFonts w:ascii="Arial" w:hAnsi="Arial" w:cs="Arial"/>
          <w:bCs/>
          <w:lang w:val="en-GB"/>
        </w:rPr>
        <w:t xml:space="preserve">. (SPCG, </w:t>
      </w:r>
      <w:hyperlink r:id="rId11" w:history="1">
        <w:r w:rsidR="001A3B38" w:rsidRPr="005E3E34">
          <w:rPr>
            <w:rStyle w:val="Hyperlink"/>
            <w:rFonts w:ascii="Arial" w:hAnsi="Arial" w:cs="Arial"/>
            <w:bCs/>
            <w:lang w:val="en-GB"/>
          </w:rPr>
          <w:t>www.spcg.pl</w:t>
        </w:r>
      </w:hyperlink>
      <w:r w:rsidR="001A3B38" w:rsidRPr="005E3E34">
        <w:rPr>
          <w:rFonts w:ascii="Arial" w:hAnsi="Arial" w:cs="Arial"/>
          <w:bCs/>
          <w:lang w:val="en-GB"/>
        </w:rPr>
        <w:t xml:space="preserve">). </w:t>
      </w:r>
      <w:r w:rsidR="00B07B41" w:rsidRPr="005E3E34">
        <w:rPr>
          <w:rFonts w:ascii="Arial" w:hAnsi="Arial" w:cs="Arial"/>
          <w:bCs/>
          <w:lang w:val="en-GB"/>
        </w:rPr>
        <w:t xml:space="preserve">Sharing </w:t>
      </w:r>
      <w:r w:rsidR="005F3C1B" w:rsidRPr="005E3E34">
        <w:rPr>
          <w:rFonts w:ascii="Arial" w:hAnsi="Arial" w:cs="Arial"/>
          <w:bCs/>
          <w:lang w:val="en-GB"/>
        </w:rPr>
        <w:t xml:space="preserve">this </w:t>
      </w:r>
      <w:r w:rsidR="00F55164" w:rsidRPr="005E3E34">
        <w:rPr>
          <w:rFonts w:ascii="Arial" w:hAnsi="Arial" w:cs="Arial"/>
          <w:bCs/>
          <w:lang w:val="en-GB"/>
        </w:rPr>
        <w:t xml:space="preserve">model </w:t>
      </w:r>
      <w:r w:rsidR="005F3C1B" w:rsidRPr="005E3E34">
        <w:rPr>
          <w:rFonts w:ascii="Arial" w:hAnsi="Arial" w:cs="Arial"/>
          <w:bCs/>
          <w:lang w:val="en-GB"/>
        </w:rPr>
        <w:t xml:space="preserve">does not constitute legal advice and its use may require adaptation </w:t>
      </w:r>
      <w:r w:rsidR="00F55164" w:rsidRPr="005E3E34">
        <w:rPr>
          <w:rFonts w:ascii="Arial" w:hAnsi="Arial" w:cs="Arial"/>
          <w:bCs/>
          <w:lang w:val="en-GB"/>
        </w:rPr>
        <w:t>here</w:t>
      </w:r>
      <w:r w:rsidR="005F3C1B" w:rsidRPr="005E3E34">
        <w:rPr>
          <w:rFonts w:ascii="Arial" w:hAnsi="Arial" w:cs="Arial"/>
          <w:bCs/>
          <w:lang w:val="en-GB"/>
        </w:rPr>
        <w:t>of to the circumstances. The symbol [</w:t>
      </w:r>
      <w:r w:rsidR="005F3C1B" w:rsidRPr="005E3E34">
        <w:rPr>
          <w:rFonts w:ascii="Cambria Math" w:hAnsi="Cambria Math" w:cs="Cambria Math"/>
          <w:bCs/>
          <w:lang w:val="en-GB"/>
        </w:rPr>
        <w:t>⦁</w:t>
      </w:r>
      <w:r w:rsidR="005F3C1B" w:rsidRPr="005E3E34">
        <w:rPr>
          <w:rFonts w:ascii="Arial" w:hAnsi="Arial" w:cs="Arial"/>
          <w:bCs/>
          <w:lang w:val="en-GB"/>
        </w:rPr>
        <w:t xml:space="preserve">] indicates that the </w:t>
      </w:r>
      <w:r w:rsidR="00B07B41" w:rsidRPr="005E3E34">
        <w:rPr>
          <w:rFonts w:ascii="Arial" w:hAnsi="Arial" w:cs="Arial"/>
          <w:bCs/>
          <w:lang w:val="en-GB"/>
        </w:rPr>
        <w:t xml:space="preserve">particular </w:t>
      </w:r>
      <w:r w:rsidR="005F3C1B" w:rsidRPr="005E3E34">
        <w:rPr>
          <w:rFonts w:ascii="Arial" w:hAnsi="Arial" w:cs="Arial"/>
          <w:bCs/>
          <w:lang w:val="en-GB"/>
        </w:rPr>
        <w:t xml:space="preserve">provision or </w:t>
      </w:r>
      <w:r w:rsidR="00B07B41" w:rsidRPr="005E3E34">
        <w:rPr>
          <w:rFonts w:ascii="Arial" w:hAnsi="Arial" w:cs="Arial"/>
          <w:bCs/>
          <w:lang w:val="en-GB"/>
        </w:rPr>
        <w:t xml:space="preserve">its </w:t>
      </w:r>
      <w:r w:rsidR="005F3C1B" w:rsidRPr="005E3E34">
        <w:rPr>
          <w:rFonts w:ascii="Arial" w:hAnsi="Arial" w:cs="Arial"/>
          <w:bCs/>
          <w:lang w:val="en-GB"/>
        </w:rPr>
        <w:t xml:space="preserve">element require completion, but </w:t>
      </w:r>
      <w:r w:rsidR="00B07B41" w:rsidRPr="005E3E34">
        <w:rPr>
          <w:rFonts w:ascii="Arial" w:hAnsi="Arial" w:cs="Arial"/>
          <w:bCs/>
          <w:lang w:val="en-GB"/>
        </w:rPr>
        <w:t>are</w:t>
      </w:r>
      <w:r w:rsidR="005F3C1B" w:rsidRPr="005E3E34">
        <w:rPr>
          <w:rFonts w:ascii="Arial" w:hAnsi="Arial" w:cs="Arial"/>
          <w:bCs/>
          <w:lang w:val="en-GB"/>
        </w:rPr>
        <w:t xml:space="preserve"> optional</w:t>
      </w:r>
      <w:r w:rsidR="00550E37" w:rsidRPr="005E3E34">
        <w:rPr>
          <w:rFonts w:ascii="Arial" w:hAnsi="Arial" w:cs="Arial"/>
          <w:bCs/>
          <w:lang w:val="en-GB"/>
        </w:rPr>
        <w:t>.</w:t>
      </w:r>
    </w:p>
    <w:p w14:paraId="45F2E600" w14:textId="1B734708" w:rsidR="00124D2C" w:rsidRPr="005E3E34" w:rsidRDefault="00124D2C" w:rsidP="00124D2C">
      <w:pPr>
        <w:spacing w:after="120" w:line="276" w:lineRule="auto"/>
        <w:jc w:val="both"/>
        <w:rPr>
          <w:rFonts w:ascii="Arial" w:hAnsi="Arial" w:cs="Arial"/>
          <w:bCs/>
          <w:lang w:val="en-GB"/>
        </w:rPr>
      </w:pPr>
      <w:r w:rsidRPr="005E3E34">
        <w:rPr>
          <w:rFonts w:ascii="Arial" w:hAnsi="Arial" w:cs="Arial"/>
          <w:bCs/>
          <w:lang w:val="en-GB"/>
        </w:rPr>
        <w:t xml:space="preserve">SPCG </w:t>
      </w:r>
      <w:r w:rsidR="00CD64DB" w:rsidRPr="005E3E34">
        <w:rPr>
          <w:rFonts w:ascii="Arial" w:hAnsi="Arial" w:cs="Arial"/>
          <w:bCs/>
          <w:lang w:val="en-GB"/>
        </w:rPr>
        <w:t xml:space="preserve">shares a model publishing agreement under the Creative Commons </w:t>
      </w:r>
      <w:r w:rsidR="00020D70" w:rsidRPr="005E3E34">
        <w:rPr>
          <w:rFonts w:ascii="Arial" w:hAnsi="Arial" w:cs="Arial"/>
          <w:bCs/>
          <w:lang w:val="en-GB"/>
        </w:rPr>
        <w:t>"</w:t>
      </w:r>
      <w:proofErr w:type="spellStart"/>
      <w:r w:rsidR="00020D70" w:rsidRPr="005E3E34">
        <w:rPr>
          <w:rFonts w:ascii="Arial" w:hAnsi="Arial" w:cs="Arial"/>
          <w:bCs/>
          <w:lang w:val="en-GB"/>
        </w:rPr>
        <w:t>Uznanie</w:t>
      </w:r>
      <w:proofErr w:type="spellEnd"/>
      <w:r w:rsidR="00020D70" w:rsidRPr="005E3E34">
        <w:rPr>
          <w:rFonts w:ascii="Arial" w:hAnsi="Arial" w:cs="Arial"/>
          <w:bCs/>
          <w:lang w:val="en-GB"/>
        </w:rPr>
        <w:t xml:space="preserve"> </w:t>
      </w:r>
      <w:proofErr w:type="spellStart"/>
      <w:r w:rsidR="00020D70" w:rsidRPr="005E3E34">
        <w:rPr>
          <w:rFonts w:ascii="Arial" w:hAnsi="Arial" w:cs="Arial"/>
          <w:bCs/>
          <w:lang w:val="en-GB"/>
        </w:rPr>
        <w:t>autorstwa</w:t>
      </w:r>
      <w:proofErr w:type="spellEnd"/>
      <w:r w:rsidR="00020D70" w:rsidRPr="005E3E34">
        <w:rPr>
          <w:rFonts w:ascii="Arial" w:hAnsi="Arial" w:cs="Arial"/>
          <w:bCs/>
          <w:lang w:val="en-GB"/>
        </w:rPr>
        <w:t xml:space="preserve">-Na </w:t>
      </w:r>
      <w:proofErr w:type="spellStart"/>
      <w:r w:rsidR="00020D70" w:rsidRPr="005E3E34">
        <w:rPr>
          <w:rFonts w:ascii="Arial" w:hAnsi="Arial" w:cs="Arial"/>
          <w:bCs/>
          <w:lang w:val="en-GB"/>
        </w:rPr>
        <w:t>tych</w:t>
      </w:r>
      <w:proofErr w:type="spellEnd"/>
      <w:r w:rsidR="00020D70" w:rsidRPr="005E3E34">
        <w:rPr>
          <w:rFonts w:ascii="Arial" w:hAnsi="Arial" w:cs="Arial"/>
          <w:bCs/>
          <w:lang w:val="en-GB"/>
        </w:rPr>
        <w:t xml:space="preserve"> </w:t>
      </w:r>
      <w:proofErr w:type="spellStart"/>
      <w:r w:rsidR="00020D70" w:rsidRPr="005E3E34">
        <w:rPr>
          <w:rFonts w:ascii="Arial" w:hAnsi="Arial" w:cs="Arial"/>
          <w:bCs/>
          <w:lang w:val="en-GB"/>
        </w:rPr>
        <w:t>samych</w:t>
      </w:r>
      <w:proofErr w:type="spellEnd"/>
      <w:r w:rsidR="00020D70" w:rsidRPr="005E3E34">
        <w:rPr>
          <w:rFonts w:ascii="Arial" w:hAnsi="Arial" w:cs="Arial"/>
          <w:bCs/>
          <w:lang w:val="en-GB"/>
        </w:rPr>
        <w:t xml:space="preserve"> </w:t>
      </w:r>
      <w:proofErr w:type="spellStart"/>
      <w:r w:rsidR="00020D70" w:rsidRPr="005E3E34">
        <w:rPr>
          <w:rFonts w:ascii="Arial" w:hAnsi="Arial" w:cs="Arial"/>
          <w:bCs/>
          <w:lang w:val="en-GB"/>
        </w:rPr>
        <w:t>warunkach</w:t>
      </w:r>
      <w:proofErr w:type="spellEnd"/>
      <w:r w:rsidR="00020D70" w:rsidRPr="005E3E34">
        <w:rPr>
          <w:rFonts w:ascii="Arial" w:hAnsi="Arial" w:cs="Arial"/>
          <w:bCs/>
          <w:lang w:val="en-GB"/>
        </w:rPr>
        <w:t xml:space="preserve"> 4.0”</w:t>
      </w:r>
      <w:r w:rsidR="00CD64DB" w:rsidRPr="005E3E34">
        <w:rPr>
          <w:rFonts w:ascii="Arial" w:hAnsi="Arial" w:cs="Arial"/>
          <w:bCs/>
          <w:lang w:val="en-GB"/>
        </w:rPr>
        <w:t xml:space="preserve"> licence. This licence allows the work </w:t>
      </w:r>
      <w:r w:rsidR="007029CD" w:rsidRPr="005E3E34">
        <w:rPr>
          <w:rFonts w:ascii="Arial" w:hAnsi="Arial" w:cs="Arial"/>
          <w:bCs/>
          <w:lang w:val="en-GB"/>
        </w:rPr>
        <w:t xml:space="preserve">of authorship </w:t>
      </w:r>
      <w:r w:rsidR="00CD64DB" w:rsidRPr="005E3E34">
        <w:rPr>
          <w:rFonts w:ascii="Arial" w:hAnsi="Arial" w:cs="Arial"/>
          <w:bCs/>
          <w:lang w:val="en-GB"/>
        </w:rPr>
        <w:t xml:space="preserve">to be copied, altered, distributed, presented and performed as long as the same licence is granted to </w:t>
      </w:r>
      <w:r w:rsidR="007029CD" w:rsidRPr="005E3E34">
        <w:rPr>
          <w:rFonts w:ascii="Arial" w:hAnsi="Arial" w:cs="Arial"/>
          <w:bCs/>
          <w:lang w:val="en-GB"/>
        </w:rPr>
        <w:t xml:space="preserve">derivative </w:t>
      </w:r>
      <w:r w:rsidR="00CD64DB" w:rsidRPr="005E3E34">
        <w:rPr>
          <w:rFonts w:ascii="Arial" w:hAnsi="Arial" w:cs="Arial"/>
          <w:bCs/>
          <w:lang w:val="en-GB"/>
        </w:rPr>
        <w:t>works</w:t>
      </w:r>
      <w:r w:rsidR="007029CD" w:rsidRPr="005E3E34">
        <w:rPr>
          <w:rFonts w:ascii="Arial" w:hAnsi="Arial" w:cs="Arial"/>
          <w:bCs/>
          <w:lang w:val="en-GB"/>
        </w:rPr>
        <w:t xml:space="preserve"> of authorship</w:t>
      </w:r>
      <w:r w:rsidR="00CD64DB" w:rsidRPr="005E3E34">
        <w:rPr>
          <w:rFonts w:ascii="Arial" w:hAnsi="Arial" w:cs="Arial"/>
          <w:bCs/>
          <w:lang w:val="en-GB"/>
        </w:rPr>
        <w:t>. More information on this licence can be found here</w:t>
      </w:r>
      <w:r w:rsidRPr="005E3E34">
        <w:rPr>
          <w:rFonts w:ascii="Arial" w:hAnsi="Arial" w:cs="Arial"/>
          <w:color w:val="000000"/>
          <w:lang w:val="en-GB"/>
        </w:rPr>
        <w:t xml:space="preserve">: </w:t>
      </w:r>
      <w:hyperlink r:id="rId12" w:history="1">
        <w:r w:rsidR="00870501" w:rsidRPr="005E3E34">
          <w:rPr>
            <w:rStyle w:val="Hyperlink"/>
            <w:rFonts w:ascii="Arial" w:hAnsi="Arial" w:cs="Arial"/>
            <w:lang w:val="en-GB"/>
          </w:rPr>
          <w:t>https://creativecommons.pl/poznaj-licencje-creative-commons/</w:t>
        </w:r>
      </w:hyperlink>
      <w:r w:rsidR="00870501" w:rsidRPr="005E3E34">
        <w:rPr>
          <w:rFonts w:ascii="Arial" w:hAnsi="Arial" w:cs="Arial"/>
          <w:color w:val="000000"/>
          <w:lang w:val="en-GB"/>
        </w:rPr>
        <w:t xml:space="preserve">. </w:t>
      </w:r>
    </w:p>
    <w:p w14:paraId="794D19AF" w14:textId="5414F807" w:rsidR="00C55223" w:rsidRPr="005E3E34" w:rsidRDefault="00C55223" w:rsidP="00424F6D">
      <w:pPr>
        <w:spacing w:after="120" w:line="276" w:lineRule="auto"/>
        <w:jc w:val="center"/>
        <w:rPr>
          <w:rFonts w:ascii="Arial" w:hAnsi="Arial" w:cs="Arial"/>
          <w:bCs/>
          <w:lang w:val="en-GB"/>
        </w:rPr>
      </w:pPr>
    </w:p>
    <w:p w14:paraId="437C18D5" w14:textId="709266AF" w:rsidR="00BD24B4" w:rsidRPr="005E3E34" w:rsidRDefault="00BD24B4" w:rsidP="00424F6D">
      <w:pPr>
        <w:spacing w:after="120" w:line="276" w:lineRule="auto"/>
        <w:jc w:val="center"/>
        <w:rPr>
          <w:rFonts w:ascii="Arial" w:hAnsi="Arial" w:cs="Arial"/>
          <w:bCs/>
          <w:lang w:val="en-GB"/>
        </w:rPr>
      </w:pPr>
    </w:p>
    <w:p w14:paraId="7D1FF1A7" w14:textId="10F543B9" w:rsidR="00CC4DAF" w:rsidRPr="005E3E34" w:rsidRDefault="00A81B1E" w:rsidP="00424F6D">
      <w:pPr>
        <w:spacing w:after="120" w:line="276" w:lineRule="auto"/>
        <w:jc w:val="center"/>
        <w:rPr>
          <w:rFonts w:ascii="Arial" w:hAnsi="Arial" w:cs="Arial"/>
          <w:b/>
          <w:smallCaps/>
          <w:sz w:val="24"/>
          <w:szCs w:val="24"/>
          <w:lang w:val="en-GB"/>
        </w:rPr>
      </w:pPr>
      <w:r w:rsidRPr="005E3E34">
        <w:rPr>
          <w:rFonts w:ascii="Arial" w:hAnsi="Arial" w:cs="Arial"/>
          <w:b/>
          <w:smallCaps/>
          <w:sz w:val="24"/>
          <w:szCs w:val="24"/>
          <w:lang w:val="en-GB"/>
        </w:rPr>
        <w:t xml:space="preserve">Publishing </w:t>
      </w:r>
      <w:r w:rsidR="00F3709E" w:rsidRPr="005E3E34">
        <w:rPr>
          <w:rFonts w:ascii="Arial" w:hAnsi="Arial" w:cs="Arial"/>
          <w:b/>
          <w:smallCaps/>
          <w:sz w:val="24"/>
          <w:szCs w:val="24"/>
          <w:lang w:val="en-GB"/>
        </w:rPr>
        <w:t>Agreement</w:t>
      </w:r>
    </w:p>
    <w:p w14:paraId="1C771D50" w14:textId="77777777" w:rsidR="00952CA2" w:rsidRPr="005E3E34" w:rsidRDefault="00952CA2" w:rsidP="006B321D">
      <w:pPr>
        <w:spacing w:after="120" w:line="276" w:lineRule="auto"/>
        <w:rPr>
          <w:rFonts w:ascii="Arial" w:hAnsi="Arial" w:cs="Arial"/>
          <w:lang w:val="en-GB"/>
        </w:rPr>
      </w:pPr>
    </w:p>
    <w:p w14:paraId="4D869931" w14:textId="1339837F" w:rsidR="00CC4DAF" w:rsidRPr="005E3E34" w:rsidRDefault="006B02EE" w:rsidP="006B321D">
      <w:pPr>
        <w:spacing w:after="120" w:line="276" w:lineRule="auto"/>
        <w:rPr>
          <w:rFonts w:ascii="Arial" w:hAnsi="Arial" w:cs="Arial"/>
          <w:lang w:val="en-GB"/>
        </w:rPr>
      </w:pPr>
      <w:r w:rsidRPr="005E3E34">
        <w:rPr>
          <w:rFonts w:ascii="Arial" w:hAnsi="Arial" w:cs="Arial"/>
          <w:lang w:val="en-GB"/>
        </w:rPr>
        <w:t>made</w:t>
      </w:r>
      <w:r w:rsidR="00CC4DAF" w:rsidRPr="005E3E34">
        <w:rPr>
          <w:rFonts w:ascii="Arial" w:hAnsi="Arial" w:cs="Arial"/>
          <w:lang w:val="en-GB"/>
        </w:rPr>
        <w:t xml:space="preserve"> </w:t>
      </w:r>
      <w:r w:rsidRPr="005E3E34">
        <w:rPr>
          <w:rFonts w:ascii="Arial" w:hAnsi="Arial" w:cs="Arial"/>
          <w:lang w:val="en-GB"/>
        </w:rPr>
        <w:t>in</w:t>
      </w:r>
      <w:r w:rsidR="00BD24B4" w:rsidRPr="005E3E34">
        <w:rPr>
          <w:rFonts w:ascii="Arial" w:hAnsi="Arial" w:cs="Arial"/>
          <w:lang w:val="en-GB"/>
        </w:rPr>
        <w:t xml:space="preserve"> [</w:t>
      </w:r>
      <w:r w:rsidRPr="005E3E34">
        <w:rPr>
          <w:rFonts w:ascii="Arial" w:hAnsi="Arial" w:cs="Arial"/>
          <w:lang w:val="en-GB"/>
        </w:rPr>
        <w:t>place</w:t>
      </w:r>
      <w:r w:rsidR="00BD24B4" w:rsidRPr="005E3E34">
        <w:rPr>
          <w:rFonts w:ascii="Arial" w:hAnsi="Arial" w:cs="Arial"/>
          <w:lang w:val="en-GB"/>
        </w:rPr>
        <w:t>]</w:t>
      </w:r>
      <w:r w:rsidR="00F65ABD" w:rsidRPr="005E3E34">
        <w:rPr>
          <w:rFonts w:ascii="Arial" w:hAnsi="Arial" w:cs="Arial"/>
          <w:lang w:val="en-GB"/>
        </w:rPr>
        <w:t xml:space="preserve"> </w:t>
      </w:r>
      <w:r w:rsidRPr="005E3E34">
        <w:rPr>
          <w:rFonts w:ascii="Arial" w:hAnsi="Arial" w:cs="Arial"/>
          <w:lang w:val="en-GB"/>
        </w:rPr>
        <w:t xml:space="preserve">on </w:t>
      </w:r>
      <w:r w:rsidR="00F65ABD" w:rsidRPr="005E3E34">
        <w:rPr>
          <w:rFonts w:ascii="Arial" w:hAnsi="Arial" w:cs="Arial"/>
          <w:lang w:val="en-GB"/>
        </w:rPr>
        <w:t>[</w:t>
      </w:r>
      <w:r w:rsidR="00550E37" w:rsidRPr="005E3E34">
        <w:rPr>
          <w:rFonts w:ascii="Arial" w:hAnsi="Arial" w:cs="Arial"/>
          <w:lang w:val="en-GB"/>
        </w:rPr>
        <w:t>dat</w:t>
      </w:r>
      <w:r w:rsidR="00E87C72" w:rsidRPr="005E3E34">
        <w:rPr>
          <w:rFonts w:ascii="Arial" w:hAnsi="Arial" w:cs="Arial"/>
          <w:lang w:val="en-GB"/>
        </w:rPr>
        <w:t>e</w:t>
      </w:r>
      <w:r w:rsidR="00F65ABD" w:rsidRPr="005E3E34">
        <w:rPr>
          <w:rFonts w:ascii="Arial" w:hAnsi="Arial" w:cs="Arial"/>
          <w:lang w:val="en-GB"/>
        </w:rPr>
        <w:t>]</w:t>
      </w:r>
      <w:r w:rsidR="00BD24B4" w:rsidRPr="005E3E34">
        <w:rPr>
          <w:rFonts w:ascii="Arial" w:hAnsi="Arial" w:cs="Arial"/>
          <w:lang w:val="en-GB"/>
        </w:rPr>
        <w:t xml:space="preserve"> </w:t>
      </w:r>
      <w:r w:rsidRPr="005E3E34">
        <w:rPr>
          <w:rFonts w:ascii="Arial" w:hAnsi="Arial" w:cs="Arial"/>
          <w:lang w:val="en-GB"/>
        </w:rPr>
        <w:t>by and between</w:t>
      </w:r>
      <w:r w:rsidR="00CC4DAF" w:rsidRPr="005E3E34">
        <w:rPr>
          <w:rFonts w:ascii="Arial" w:hAnsi="Arial" w:cs="Arial"/>
          <w:lang w:val="en-GB"/>
        </w:rPr>
        <w:t>:</w:t>
      </w:r>
    </w:p>
    <w:p w14:paraId="3FAFBAA7" w14:textId="77777777" w:rsidR="00CC4DAF" w:rsidRPr="005E3E34" w:rsidRDefault="00CC4DAF" w:rsidP="006B321D">
      <w:pPr>
        <w:spacing w:after="120" w:line="276" w:lineRule="auto"/>
        <w:rPr>
          <w:rFonts w:ascii="Arial" w:hAnsi="Arial" w:cs="Arial"/>
          <w:lang w:val="en-GB"/>
        </w:rPr>
      </w:pPr>
    </w:p>
    <w:p w14:paraId="16B55D35" w14:textId="215B996F" w:rsidR="001934FF" w:rsidRPr="005E3E34" w:rsidRDefault="00BD24B4" w:rsidP="006B321D">
      <w:pPr>
        <w:pStyle w:val="BodyA"/>
        <w:spacing w:after="120" w:line="276" w:lineRule="auto"/>
        <w:jc w:val="both"/>
        <w:rPr>
          <w:rFonts w:ascii="Arial" w:eastAsia="Arial" w:hAnsi="Arial" w:cs="Arial"/>
          <w:lang w:val="en-GB"/>
        </w:rPr>
      </w:pPr>
      <w:bookmarkStart w:id="1" w:name="_Hlk37866942"/>
      <w:r w:rsidRPr="005E3E34">
        <w:rPr>
          <w:rFonts w:ascii="Arial" w:hAnsi="Arial" w:cs="Arial"/>
          <w:lang w:val="en-GB"/>
        </w:rPr>
        <w:t>[</w:t>
      </w:r>
      <w:r w:rsidR="00E41067" w:rsidRPr="005E3E34">
        <w:rPr>
          <w:rFonts w:ascii="Arial" w:hAnsi="Arial" w:cs="Arial"/>
          <w:lang w:val="en-GB"/>
        </w:rPr>
        <w:t>company’s business name and legal form</w:t>
      </w:r>
      <w:r w:rsidRPr="005E3E34">
        <w:rPr>
          <w:rFonts w:ascii="Arial" w:hAnsi="Arial" w:cs="Arial"/>
          <w:lang w:val="en-GB"/>
        </w:rPr>
        <w:t>]</w:t>
      </w:r>
      <w:r w:rsidRPr="005E3E34">
        <w:rPr>
          <w:rFonts w:ascii="Arial" w:hAnsi="Arial" w:cs="Arial"/>
          <w:b/>
          <w:bCs/>
          <w:lang w:val="en-GB"/>
        </w:rPr>
        <w:t xml:space="preserve"> </w:t>
      </w:r>
      <w:r w:rsidR="001649B3" w:rsidRPr="005E3E34">
        <w:rPr>
          <w:rFonts w:ascii="Arial" w:hAnsi="Arial" w:cs="Arial"/>
          <w:lang w:val="en-GB"/>
        </w:rPr>
        <w:t>with its registered office in</w:t>
      </w:r>
      <w:r w:rsidR="001649B3" w:rsidRPr="005E3E34">
        <w:rPr>
          <w:rFonts w:ascii="Arial" w:hAnsi="Arial" w:cs="Arial"/>
          <w:b/>
          <w:bCs/>
          <w:lang w:val="en-GB"/>
        </w:rPr>
        <w:t xml:space="preserve"> </w:t>
      </w:r>
      <w:r w:rsidRPr="005E3E34">
        <w:rPr>
          <w:rFonts w:ascii="Arial" w:hAnsi="Arial" w:cs="Arial"/>
          <w:lang w:val="en-GB"/>
        </w:rPr>
        <w:t>[</w:t>
      </w:r>
      <w:r w:rsidR="001649B3" w:rsidRPr="005E3E34">
        <w:rPr>
          <w:rFonts w:ascii="Arial" w:hAnsi="Arial" w:cs="Arial"/>
          <w:lang w:val="en-GB"/>
        </w:rPr>
        <w:t>place</w:t>
      </w:r>
      <w:r w:rsidRPr="005E3E34">
        <w:rPr>
          <w:rFonts w:ascii="Arial" w:hAnsi="Arial" w:cs="Arial"/>
          <w:lang w:val="en-GB"/>
        </w:rPr>
        <w:t>]</w:t>
      </w:r>
      <w:r w:rsidR="001934FF" w:rsidRPr="005E3E34">
        <w:rPr>
          <w:rFonts w:ascii="Arial" w:hAnsi="Arial" w:cs="Arial"/>
          <w:lang w:val="en-GB"/>
        </w:rPr>
        <w:t xml:space="preserve">, </w:t>
      </w:r>
      <w:r w:rsidR="001649B3" w:rsidRPr="005E3E34">
        <w:rPr>
          <w:rFonts w:ascii="Arial" w:hAnsi="Arial" w:cs="Arial"/>
          <w:lang w:val="en-GB"/>
        </w:rPr>
        <w:t xml:space="preserve">street </w:t>
      </w:r>
      <w:r w:rsidRPr="005E3E34">
        <w:rPr>
          <w:rFonts w:ascii="Arial" w:hAnsi="Arial" w:cs="Arial"/>
          <w:lang w:val="en-GB"/>
        </w:rPr>
        <w:t>[</w:t>
      </w:r>
      <w:r w:rsidR="001649B3" w:rsidRPr="005E3E34">
        <w:rPr>
          <w:rFonts w:ascii="Arial" w:hAnsi="Arial" w:cs="Arial"/>
          <w:lang w:val="en-GB"/>
        </w:rPr>
        <w:t>name and num</w:t>
      </w:r>
      <w:r w:rsidR="00BC4830" w:rsidRPr="005E3E34">
        <w:rPr>
          <w:rFonts w:ascii="Arial" w:hAnsi="Arial" w:cs="Arial"/>
          <w:lang w:val="en-GB"/>
        </w:rPr>
        <w:t>b</w:t>
      </w:r>
      <w:r w:rsidR="001649B3" w:rsidRPr="005E3E34">
        <w:rPr>
          <w:rFonts w:ascii="Arial" w:hAnsi="Arial" w:cs="Arial"/>
          <w:lang w:val="en-GB"/>
        </w:rPr>
        <w:t>er</w:t>
      </w:r>
      <w:r w:rsidRPr="005E3E34">
        <w:rPr>
          <w:rFonts w:ascii="Arial" w:hAnsi="Arial" w:cs="Arial"/>
          <w:lang w:val="en-GB"/>
        </w:rPr>
        <w:t>]</w:t>
      </w:r>
      <w:r w:rsidR="001934FF" w:rsidRPr="005E3E34">
        <w:rPr>
          <w:rFonts w:ascii="Arial" w:hAnsi="Arial" w:cs="Arial"/>
          <w:lang w:val="en-GB"/>
        </w:rPr>
        <w:t xml:space="preserve">, </w:t>
      </w:r>
      <w:r w:rsidRPr="005E3E34">
        <w:rPr>
          <w:rFonts w:ascii="Arial" w:hAnsi="Arial" w:cs="Arial"/>
          <w:lang w:val="en-GB"/>
        </w:rPr>
        <w:t>[</w:t>
      </w:r>
      <w:r w:rsidR="00BC4830" w:rsidRPr="005E3E34">
        <w:rPr>
          <w:rFonts w:ascii="Arial" w:hAnsi="Arial" w:cs="Arial"/>
          <w:lang w:val="en-GB"/>
        </w:rPr>
        <w:t>postal code and city</w:t>
      </w:r>
      <w:r w:rsidRPr="005E3E34">
        <w:rPr>
          <w:rFonts w:ascii="Arial" w:hAnsi="Arial" w:cs="Arial"/>
          <w:lang w:val="en-GB"/>
        </w:rPr>
        <w:t>]</w:t>
      </w:r>
      <w:r w:rsidR="001934FF" w:rsidRPr="005E3E34">
        <w:rPr>
          <w:rFonts w:ascii="Arial" w:hAnsi="Arial" w:cs="Arial"/>
          <w:lang w:val="en-GB"/>
        </w:rPr>
        <w:t>,</w:t>
      </w:r>
      <w:r w:rsidRPr="005E3E34">
        <w:rPr>
          <w:rFonts w:ascii="Arial" w:hAnsi="Arial" w:cs="Arial"/>
          <w:lang w:val="en-GB"/>
        </w:rPr>
        <w:t xml:space="preserve"> </w:t>
      </w:r>
      <w:r w:rsidR="00B26DDC" w:rsidRPr="005E3E34">
        <w:rPr>
          <w:rFonts w:ascii="Arial" w:hAnsi="Arial" w:cs="Arial"/>
          <w:lang w:val="en-GB"/>
        </w:rPr>
        <w:t xml:space="preserve">entered by the District Court in </w:t>
      </w:r>
      <w:r w:rsidRPr="005E3E34">
        <w:rPr>
          <w:rFonts w:ascii="Arial" w:hAnsi="Arial" w:cs="Arial"/>
          <w:lang w:val="en-GB"/>
        </w:rPr>
        <w:t>[</w:t>
      </w:r>
      <w:r w:rsidR="00B26DDC" w:rsidRPr="005E3E34">
        <w:rPr>
          <w:rFonts w:ascii="Arial" w:hAnsi="Arial" w:cs="Arial"/>
          <w:lang w:val="en-GB"/>
        </w:rPr>
        <w:t>place</w:t>
      </w:r>
      <w:r w:rsidR="008C71DB" w:rsidRPr="005E3E34">
        <w:rPr>
          <w:rFonts w:ascii="Arial" w:hAnsi="Arial" w:cs="Arial"/>
          <w:lang w:val="en-GB"/>
        </w:rPr>
        <w:t xml:space="preserve"> where the court is located</w:t>
      </w:r>
      <w:r w:rsidRPr="005E3E34">
        <w:rPr>
          <w:rFonts w:ascii="Arial" w:hAnsi="Arial" w:cs="Arial"/>
          <w:lang w:val="en-GB"/>
        </w:rPr>
        <w:t xml:space="preserve">] </w:t>
      </w:r>
      <w:r w:rsidR="00E26C60" w:rsidRPr="005E3E34">
        <w:rPr>
          <w:rFonts w:ascii="Arial" w:hAnsi="Arial" w:cs="Arial"/>
          <w:lang w:val="en-GB"/>
        </w:rPr>
        <w:t xml:space="preserve">Commercial </w:t>
      </w:r>
      <w:r w:rsidR="008C71DB" w:rsidRPr="005E3E34">
        <w:rPr>
          <w:rFonts w:ascii="Arial" w:hAnsi="Arial" w:cs="Arial"/>
          <w:lang w:val="en-GB"/>
        </w:rPr>
        <w:t xml:space="preserve">Division </w:t>
      </w:r>
      <w:r w:rsidRPr="005E3E34">
        <w:rPr>
          <w:rFonts w:ascii="Arial" w:hAnsi="Arial" w:cs="Arial"/>
          <w:lang w:val="en-GB"/>
        </w:rPr>
        <w:t>[</w:t>
      </w:r>
      <w:r w:rsidR="008C71DB" w:rsidRPr="005E3E34">
        <w:rPr>
          <w:rFonts w:ascii="Arial" w:hAnsi="Arial" w:cs="Arial"/>
          <w:lang w:val="en-GB"/>
        </w:rPr>
        <w:t>division number</w:t>
      </w:r>
      <w:r w:rsidRPr="005E3E34">
        <w:rPr>
          <w:rFonts w:ascii="Arial" w:hAnsi="Arial" w:cs="Arial"/>
          <w:lang w:val="en-GB"/>
        </w:rPr>
        <w:t xml:space="preserve">] </w:t>
      </w:r>
      <w:r w:rsidR="00E26C60" w:rsidRPr="005E3E34">
        <w:rPr>
          <w:rFonts w:ascii="Arial" w:hAnsi="Arial" w:cs="Arial"/>
          <w:lang w:val="en-GB"/>
        </w:rPr>
        <w:t xml:space="preserve">of the National Court Register </w:t>
      </w:r>
      <w:r w:rsidR="0034104D" w:rsidRPr="005E3E34">
        <w:rPr>
          <w:rFonts w:ascii="Arial" w:hAnsi="Arial" w:cs="Arial"/>
          <w:lang w:val="en-GB"/>
        </w:rPr>
        <w:t>under number</w:t>
      </w:r>
      <w:r w:rsidRPr="005E3E34">
        <w:rPr>
          <w:rFonts w:ascii="Arial" w:hAnsi="Arial" w:cs="Arial"/>
          <w:lang w:val="en-GB"/>
        </w:rPr>
        <w:t xml:space="preserve"> [</w:t>
      </w:r>
      <w:r w:rsidR="00550E37" w:rsidRPr="005E3E34">
        <w:rPr>
          <w:rFonts w:ascii="Arial" w:hAnsi="Arial" w:cs="Arial"/>
          <w:lang w:val="en-GB"/>
        </w:rPr>
        <w:t>num</w:t>
      </w:r>
      <w:r w:rsidR="0034104D" w:rsidRPr="005E3E34">
        <w:rPr>
          <w:rFonts w:ascii="Arial" w:hAnsi="Arial" w:cs="Arial"/>
          <w:lang w:val="en-GB"/>
        </w:rPr>
        <w:t>b</w:t>
      </w:r>
      <w:r w:rsidR="00550E37" w:rsidRPr="005E3E34">
        <w:rPr>
          <w:rFonts w:ascii="Arial" w:hAnsi="Arial" w:cs="Arial"/>
          <w:lang w:val="en-GB"/>
        </w:rPr>
        <w:t>er</w:t>
      </w:r>
      <w:r w:rsidRPr="005E3E34">
        <w:rPr>
          <w:rFonts w:ascii="Arial" w:hAnsi="Arial" w:cs="Arial"/>
          <w:lang w:val="en-GB"/>
        </w:rPr>
        <w:t xml:space="preserve">], NIP </w:t>
      </w:r>
      <w:r w:rsidR="0034104D" w:rsidRPr="005E3E34">
        <w:rPr>
          <w:rFonts w:ascii="Arial" w:hAnsi="Arial" w:cs="Arial"/>
          <w:lang w:val="en-GB"/>
        </w:rPr>
        <w:t xml:space="preserve">(tax ID) </w:t>
      </w:r>
      <w:r w:rsidRPr="005E3E34">
        <w:rPr>
          <w:rFonts w:ascii="Arial" w:hAnsi="Arial" w:cs="Arial"/>
          <w:lang w:val="en-GB"/>
        </w:rPr>
        <w:t>[</w:t>
      </w:r>
      <w:r w:rsidR="00550E37" w:rsidRPr="005E3E34">
        <w:rPr>
          <w:rFonts w:ascii="Arial" w:hAnsi="Arial" w:cs="Arial"/>
          <w:lang w:val="en-GB"/>
        </w:rPr>
        <w:t>num</w:t>
      </w:r>
      <w:r w:rsidR="0034104D" w:rsidRPr="005E3E34">
        <w:rPr>
          <w:rFonts w:ascii="Arial" w:hAnsi="Arial" w:cs="Arial"/>
          <w:lang w:val="en-GB"/>
        </w:rPr>
        <w:t>b</w:t>
      </w:r>
      <w:r w:rsidR="00550E37" w:rsidRPr="005E3E34">
        <w:rPr>
          <w:rFonts w:ascii="Arial" w:hAnsi="Arial" w:cs="Arial"/>
          <w:lang w:val="en-GB"/>
        </w:rPr>
        <w:t>er</w:t>
      </w:r>
      <w:r w:rsidRPr="005E3E34">
        <w:rPr>
          <w:rFonts w:ascii="Arial" w:hAnsi="Arial" w:cs="Arial"/>
          <w:lang w:val="en-GB"/>
        </w:rPr>
        <w:t>], REGON</w:t>
      </w:r>
      <w:r w:rsidR="0034104D" w:rsidRPr="005E3E34">
        <w:rPr>
          <w:rFonts w:ascii="Arial" w:hAnsi="Arial" w:cs="Arial"/>
          <w:lang w:val="en-GB"/>
        </w:rPr>
        <w:t xml:space="preserve"> (stat. ID)</w:t>
      </w:r>
      <w:r w:rsidRPr="005E3E34">
        <w:rPr>
          <w:rFonts w:ascii="Arial" w:hAnsi="Arial" w:cs="Arial"/>
          <w:lang w:val="en-GB"/>
        </w:rPr>
        <w:t>, [</w:t>
      </w:r>
      <w:r w:rsidR="00550E37" w:rsidRPr="005E3E34">
        <w:rPr>
          <w:rFonts w:ascii="Arial" w:hAnsi="Arial" w:cs="Arial"/>
          <w:lang w:val="en-GB"/>
        </w:rPr>
        <w:t>num</w:t>
      </w:r>
      <w:r w:rsidR="0034104D" w:rsidRPr="005E3E34">
        <w:rPr>
          <w:rFonts w:ascii="Arial" w:hAnsi="Arial" w:cs="Arial"/>
          <w:lang w:val="en-GB"/>
        </w:rPr>
        <w:t>b</w:t>
      </w:r>
      <w:r w:rsidR="00550E37" w:rsidRPr="005E3E34">
        <w:rPr>
          <w:rFonts w:ascii="Arial" w:hAnsi="Arial" w:cs="Arial"/>
          <w:lang w:val="en-GB"/>
        </w:rPr>
        <w:t>er</w:t>
      </w:r>
      <w:r w:rsidRPr="005E3E34">
        <w:rPr>
          <w:rFonts w:ascii="Arial" w:hAnsi="Arial" w:cs="Arial"/>
          <w:lang w:val="en-GB"/>
        </w:rPr>
        <w:t>],</w:t>
      </w:r>
      <w:r w:rsidR="00720998" w:rsidRPr="005E3E34">
        <w:rPr>
          <w:rFonts w:ascii="Arial" w:hAnsi="Arial" w:cs="Arial"/>
          <w:lang w:val="en-GB"/>
        </w:rPr>
        <w:t xml:space="preserve"> </w:t>
      </w:r>
      <w:r w:rsidR="00146736" w:rsidRPr="005E3E34">
        <w:rPr>
          <w:rFonts w:ascii="Arial" w:hAnsi="Arial" w:cs="Arial"/>
          <w:lang w:val="en-GB"/>
        </w:rPr>
        <w:t>share capital of</w:t>
      </w:r>
      <w:r w:rsidR="00FE7FDC" w:rsidRPr="005E3E34">
        <w:rPr>
          <w:rFonts w:ascii="Arial" w:hAnsi="Arial" w:cs="Arial"/>
          <w:lang w:val="en-GB"/>
        </w:rPr>
        <w:t xml:space="preserve"> [</w:t>
      </w:r>
      <w:r w:rsidR="00146736" w:rsidRPr="005E3E34">
        <w:rPr>
          <w:rFonts w:ascii="Arial" w:hAnsi="Arial" w:cs="Arial"/>
          <w:lang w:val="en-GB"/>
        </w:rPr>
        <w:t>amount of the share capital</w:t>
      </w:r>
      <w:r w:rsidR="00FE7FDC" w:rsidRPr="005E3E34">
        <w:rPr>
          <w:rFonts w:ascii="Arial" w:hAnsi="Arial" w:cs="Arial"/>
          <w:lang w:val="en-GB"/>
        </w:rPr>
        <w:t xml:space="preserve">] </w:t>
      </w:r>
      <w:r w:rsidR="00146736" w:rsidRPr="005E3E34">
        <w:rPr>
          <w:rFonts w:ascii="Arial" w:hAnsi="Arial" w:cs="Arial"/>
          <w:lang w:val="en-GB"/>
        </w:rPr>
        <w:t>zlotys</w:t>
      </w:r>
      <w:r w:rsidR="00FE7FDC" w:rsidRPr="005E3E34">
        <w:rPr>
          <w:rFonts w:ascii="Arial" w:hAnsi="Arial" w:cs="Arial"/>
          <w:lang w:val="en-GB"/>
        </w:rPr>
        <w:t xml:space="preserve">, </w:t>
      </w:r>
      <w:r w:rsidR="00146736" w:rsidRPr="005E3E34">
        <w:rPr>
          <w:rFonts w:ascii="Arial" w:hAnsi="Arial" w:cs="Arial"/>
          <w:lang w:val="en-GB"/>
        </w:rPr>
        <w:t xml:space="preserve">paid up in </w:t>
      </w:r>
      <w:r w:rsidR="00FE7FDC" w:rsidRPr="005E3E34">
        <w:rPr>
          <w:rFonts w:ascii="Arial" w:hAnsi="Arial" w:cs="Arial"/>
          <w:lang w:val="en-GB"/>
        </w:rPr>
        <w:t>[</w:t>
      </w:r>
      <w:r w:rsidR="00146736" w:rsidRPr="005E3E34">
        <w:rPr>
          <w:rFonts w:ascii="Arial" w:hAnsi="Arial" w:cs="Arial"/>
          <w:lang w:val="en-GB"/>
        </w:rPr>
        <w:t>whole</w:t>
      </w:r>
      <w:r w:rsidR="00FE7FDC" w:rsidRPr="005E3E34">
        <w:rPr>
          <w:rFonts w:ascii="Arial" w:hAnsi="Arial" w:cs="Arial"/>
          <w:lang w:val="en-GB"/>
        </w:rPr>
        <w:t>/</w:t>
      </w:r>
      <w:r w:rsidR="00146736" w:rsidRPr="005E3E34">
        <w:rPr>
          <w:rFonts w:ascii="Arial" w:hAnsi="Arial" w:cs="Arial"/>
          <w:lang w:val="en-GB"/>
        </w:rPr>
        <w:t>part</w:t>
      </w:r>
      <w:r w:rsidR="00FE7FDC" w:rsidRPr="005E3E34">
        <w:rPr>
          <w:rFonts w:ascii="Arial" w:hAnsi="Arial" w:cs="Arial"/>
          <w:lang w:val="en-GB"/>
        </w:rPr>
        <w:t xml:space="preserve">], </w:t>
      </w:r>
      <w:r w:rsidR="00146736" w:rsidRPr="005E3E34">
        <w:rPr>
          <w:rFonts w:ascii="Arial" w:hAnsi="Arial" w:cs="Arial"/>
          <w:lang w:val="en-GB"/>
        </w:rPr>
        <w:t xml:space="preserve">represented by </w:t>
      </w:r>
      <w:r w:rsidRPr="005E3E34">
        <w:rPr>
          <w:rFonts w:ascii="Arial" w:hAnsi="Arial" w:cs="Arial"/>
          <w:lang w:val="en-GB"/>
        </w:rPr>
        <w:t>[</w:t>
      </w:r>
      <w:r w:rsidR="00146736" w:rsidRPr="005E3E34">
        <w:rPr>
          <w:rFonts w:ascii="Arial" w:hAnsi="Arial" w:cs="Arial"/>
          <w:lang w:val="en-GB"/>
        </w:rPr>
        <w:t xml:space="preserve">name and surname </w:t>
      </w:r>
      <w:r w:rsidR="005A421E" w:rsidRPr="005E3E34">
        <w:rPr>
          <w:rFonts w:ascii="Arial" w:hAnsi="Arial" w:cs="Arial"/>
          <w:lang w:val="en-GB"/>
        </w:rPr>
        <w:t xml:space="preserve">and </w:t>
      </w:r>
      <w:r w:rsidR="00C6143A" w:rsidRPr="005E3E34">
        <w:rPr>
          <w:rFonts w:ascii="Arial" w:hAnsi="Arial" w:cs="Arial"/>
          <w:lang w:val="en-GB"/>
        </w:rPr>
        <w:t>position in the company</w:t>
      </w:r>
      <w:r w:rsidRPr="005E3E34">
        <w:rPr>
          <w:rFonts w:ascii="Arial" w:hAnsi="Arial" w:cs="Arial"/>
          <w:lang w:val="en-GB"/>
        </w:rPr>
        <w:t>]</w:t>
      </w:r>
      <w:r w:rsidR="001934FF" w:rsidRPr="005E3E34">
        <w:rPr>
          <w:rFonts w:ascii="Arial" w:hAnsi="Arial" w:cs="Arial"/>
          <w:lang w:val="en-GB"/>
        </w:rPr>
        <w:t xml:space="preserve">, </w:t>
      </w:r>
      <w:r w:rsidR="00C6143A" w:rsidRPr="005E3E34">
        <w:rPr>
          <w:rFonts w:ascii="Arial" w:hAnsi="Arial" w:cs="Arial"/>
          <w:lang w:val="en-GB"/>
        </w:rPr>
        <w:t>hereinafter referred to as “</w:t>
      </w:r>
      <w:r w:rsidR="00A21015" w:rsidRPr="005E3E34">
        <w:rPr>
          <w:rFonts w:ascii="Arial" w:hAnsi="Arial" w:cs="Arial"/>
          <w:b/>
          <w:bCs/>
          <w:lang w:val="en-GB"/>
        </w:rPr>
        <w:t>Publisher</w:t>
      </w:r>
      <w:r w:rsidR="001934FF" w:rsidRPr="005E3E34">
        <w:rPr>
          <w:rFonts w:ascii="Arial" w:hAnsi="Arial" w:cs="Arial"/>
          <w:lang w:val="en-GB"/>
        </w:rPr>
        <w:t>”,</w:t>
      </w:r>
    </w:p>
    <w:bookmarkEnd w:id="1"/>
    <w:p w14:paraId="404B38DD" w14:textId="77777777" w:rsidR="0080449B" w:rsidRPr="005E3E34" w:rsidRDefault="0080449B" w:rsidP="006B321D">
      <w:pPr>
        <w:spacing w:after="120" w:line="276" w:lineRule="auto"/>
        <w:rPr>
          <w:rFonts w:ascii="Arial" w:hAnsi="Arial" w:cs="Arial"/>
          <w:lang w:val="en-GB"/>
        </w:rPr>
      </w:pPr>
    </w:p>
    <w:p w14:paraId="41461C5C" w14:textId="5AD6FD76" w:rsidR="00CC4DAF" w:rsidRPr="005E3E34" w:rsidRDefault="00CC4DAF" w:rsidP="006B321D">
      <w:pPr>
        <w:spacing w:after="120" w:line="276" w:lineRule="auto"/>
        <w:rPr>
          <w:rFonts w:ascii="Arial" w:hAnsi="Arial" w:cs="Arial"/>
          <w:lang w:val="en-GB"/>
        </w:rPr>
      </w:pPr>
      <w:r w:rsidRPr="005E3E34">
        <w:rPr>
          <w:rFonts w:ascii="Arial" w:hAnsi="Arial" w:cs="Arial"/>
          <w:lang w:val="en-GB"/>
        </w:rPr>
        <w:t>a</w:t>
      </w:r>
      <w:r w:rsidR="006D5000" w:rsidRPr="005E3E34">
        <w:rPr>
          <w:rFonts w:ascii="Arial" w:hAnsi="Arial" w:cs="Arial"/>
          <w:lang w:val="en-GB"/>
        </w:rPr>
        <w:t>nd</w:t>
      </w:r>
    </w:p>
    <w:p w14:paraId="39BADB8D" w14:textId="77777777" w:rsidR="00CC4DAF" w:rsidRPr="005E3E34" w:rsidRDefault="00CC4DAF" w:rsidP="006B321D">
      <w:pPr>
        <w:spacing w:after="120" w:line="276" w:lineRule="auto"/>
        <w:rPr>
          <w:rFonts w:ascii="Arial" w:hAnsi="Arial" w:cs="Arial"/>
          <w:lang w:val="en-GB"/>
        </w:rPr>
      </w:pPr>
    </w:p>
    <w:p w14:paraId="74390784" w14:textId="6640DEA4" w:rsidR="00952CA2" w:rsidRPr="005E3E34" w:rsidRDefault="005177F9" w:rsidP="00952CA2">
      <w:pPr>
        <w:pStyle w:val="BodyA"/>
        <w:spacing w:after="120" w:line="276" w:lineRule="auto"/>
        <w:jc w:val="both"/>
        <w:rPr>
          <w:rFonts w:ascii="Arial" w:eastAsia="Arial" w:hAnsi="Arial" w:cs="Arial"/>
          <w:lang w:val="en-GB"/>
        </w:rPr>
      </w:pPr>
      <w:r w:rsidRPr="005E3E34">
        <w:rPr>
          <w:rFonts w:ascii="Arial" w:hAnsi="Arial" w:cs="Arial"/>
          <w:lang w:val="en-GB"/>
        </w:rPr>
        <w:t>[company’s business name and legal form]</w:t>
      </w:r>
      <w:r w:rsidRPr="005E3E34">
        <w:rPr>
          <w:rFonts w:ascii="Arial" w:hAnsi="Arial" w:cs="Arial"/>
          <w:b/>
          <w:bCs/>
          <w:lang w:val="en-GB"/>
        </w:rPr>
        <w:t xml:space="preserve"> </w:t>
      </w:r>
      <w:r w:rsidRPr="005E3E34">
        <w:rPr>
          <w:rFonts w:ascii="Arial" w:hAnsi="Arial" w:cs="Arial"/>
          <w:lang w:val="en-GB"/>
        </w:rPr>
        <w:t>with its registered office in</w:t>
      </w:r>
      <w:r w:rsidRPr="005E3E34">
        <w:rPr>
          <w:rFonts w:ascii="Arial" w:hAnsi="Arial" w:cs="Arial"/>
          <w:b/>
          <w:bCs/>
          <w:lang w:val="en-GB"/>
        </w:rPr>
        <w:t xml:space="preserve"> </w:t>
      </w:r>
      <w:r w:rsidRPr="005E3E34">
        <w:rPr>
          <w:rFonts w:ascii="Arial" w:hAnsi="Arial" w:cs="Arial"/>
          <w:lang w:val="en-GB"/>
        </w:rPr>
        <w:t>[place], street [name and number], [postal code and city], entered by the District Court in [place where the court is located] Commercial Division [division number] of the National Court Register under number [number], NIP (tax ID) [number], REGON (stat. ID), [number], share capital of [amount of the share capital] zlotys, paid up in [whole/part], represented by [name and surname and position in the company], hereinafter referred to as “</w:t>
      </w:r>
      <w:r w:rsidR="00952CA2" w:rsidRPr="005E3E34">
        <w:rPr>
          <w:rFonts w:ascii="Arial" w:hAnsi="Arial" w:cs="Arial"/>
          <w:b/>
          <w:bCs/>
          <w:lang w:val="en-GB"/>
        </w:rPr>
        <w:t>Studi</w:t>
      </w:r>
      <w:r w:rsidR="00700643" w:rsidRPr="005E3E34">
        <w:rPr>
          <w:rFonts w:ascii="Arial" w:hAnsi="Arial" w:cs="Arial"/>
          <w:b/>
          <w:bCs/>
          <w:lang w:val="en-GB"/>
        </w:rPr>
        <w:t>o</w:t>
      </w:r>
      <w:r w:rsidR="00952CA2" w:rsidRPr="005E3E34">
        <w:rPr>
          <w:rFonts w:ascii="Arial" w:hAnsi="Arial" w:cs="Arial"/>
          <w:lang w:val="en-GB"/>
        </w:rPr>
        <w:t>”,</w:t>
      </w:r>
    </w:p>
    <w:p w14:paraId="7A3490C8" w14:textId="77777777" w:rsidR="00B471D6" w:rsidRPr="005E3E34" w:rsidRDefault="00B471D6" w:rsidP="006B321D">
      <w:pPr>
        <w:spacing w:after="120" w:line="276" w:lineRule="auto"/>
        <w:rPr>
          <w:rFonts w:ascii="Arial" w:hAnsi="Arial" w:cs="Arial"/>
          <w:lang w:val="en-GB"/>
        </w:rPr>
      </w:pPr>
    </w:p>
    <w:p w14:paraId="7D8B441C" w14:textId="37FA6893" w:rsidR="00F31A7A" w:rsidRPr="005E3E34" w:rsidRDefault="00373574" w:rsidP="006B321D">
      <w:pPr>
        <w:spacing w:after="120" w:line="276" w:lineRule="auto"/>
        <w:rPr>
          <w:rFonts w:ascii="Arial" w:hAnsi="Arial" w:cs="Arial"/>
          <w:lang w:val="en-GB"/>
        </w:rPr>
      </w:pPr>
      <w:r w:rsidRPr="005E3E34">
        <w:rPr>
          <w:rFonts w:ascii="Arial" w:hAnsi="Arial" w:cs="Arial"/>
          <w:lang w:val="en-GB"/>
        </w:rPr>
        <w:t xml:space="preserve">hereinafter referred to collectively </w:t>
      </w:r>
      <w:proofErr w:type="gramStart"/>
      <w:r w:rsidR="005E3E34" w:rsidRPr="005E3E34">
        <w:rPr>
          <w:rFonts w:ascii="Arial" w:hAnsi="Arial" w:cs="Arial"/>
          <w:lang w:val="en-GB"/>
        </w:rPr>
        <w:t>as</w:t>
      </w:r>
      <w:r w:rsidR="005E3E34">
        <w:rPr>
          <w:rFonts w:ascii="Arial" w:hAnsi="Arial" w:cs="Arial"/>
          <w:lang w:val="en-GB"/>
        </w:rPr>
        <w:t xml:space="preserve"> </w:t>
      </w:r>
      <w:r w:rsidR="005E3E34" w:rsidRPr="005E3E34">
        <w:rPr>
          <w:rFonts w:ascii="Arial" w:hAnsi="Arial" w:cs="Arial"/>
          <w:lang w:val="en-GB"/>
        </w:rPr>
        <w:t>”</w:t>
      </w:r>
      <w:r w:rsidR="005E3E34" w:rsidRPr="005E3E34">
        <w:rPr>
          <w:rFonts w:ascii="Arial" w:hAnsi="Arial" w:cs="Arial"/>
          <w:b/>
          <w:bCs/>
          <w:lang w:val="en-GB"/>
        </w:rPr>
        <w:t>Parties</w:t>
      </w:r>
      <w:proofErr w:type="gramEnd"/>
      <w:r w:rsidR="00F31A7A" w:rsidRPr="005E3E34">
        <w:rPr>
          <w:rFonts w:ascii="Arial" w:hAnsi="Arial" w:cs="Arial"/>
          <w:lang w:val="en-GB"/>
        </w:rPr>
        <w:t>”,</w:t>
      </w:r>
      <w:r w:rsidR="00F31A7A" w:rsidRPr="005E3E34">
        <w:rPr>
          <w:rFonts w:ascii="Arial" w:hAnsi="Arial" w:cs="Arial"/>
          <w:b/>
          <w:bCs/>
          <w:lang w:val="en-GB"/>
        </w:rPr>
        <w:t xml:space="preserve"> </w:t>
      </w:r>
      <w:r w:rsidR="00F31A7A" w:rsidRPr="005E3E34">
        <w:rPr>
          <w:rFonts w:ascii="Arial" w:hAnsi="Arial" w:cs="Arial"/>
          <w:lang w:val="en-GB"/>
        </w:rPr>
        <w:t>a</w:t>
      </w:r>
      <w:r w:rsidRPr="005E3E34">
        <w:rPr>
          <w:rFonts w:ascii="Arial" w:hAnsi="Arial" w:cs="Arial"/>
          <w:lang w:val="en-GB"/>
        </w:rPr>
        <w:t xml:space="preserve">nd individually also </w:t>
      </w:r>
      <w:r w:rsidR="005E3E34" w:rsidRPr="005E3E34">
        <w:rPr>
          <w:rFonts w:ascii="Arial" w:hAnsi="Arial" w:cs="Arial"/>
          <w:lang w:val="en-GB"/>
        </w:rPr>
        <w:t>as</w:t>
      </w:r>
      <w:r w:rsidR="005E3E34">
        <w:rPr>
          <w:rFonts w:ascii="Arial" w:hAnsi="Arial" w:cs="Arial"/>
          <w:lang w:val="en-GB"/>
        </w:rPr>
        <w:t xml:space="preserve"> </w:t>
      </w:r>
      <w:r w:rsidR="005E3E34" w:rsidRPr="005E3E34">
        <w:rPr>
          <w:rFonts w:ascii="Arial" w:hAnsi="Arial" w:cs="Arial"/>
          <w:lang w:val="en-GB"/>
        </w:rPr>
        <w:t>”</w:t>
      </w:r>
      <w:r w:rsidR="005E3E34" w:rsidRPr="005E3E34">
        <w:rPr>
          <w:rFonts w:ascii="Arial" w:hAnsi="Arial" w:cs="Arial"/>
          <w:b/>
          <w:bCs/>
          <w:lang w:val="en-GB"/>
        </w:rPr>
        <w:t>Party</w:t>
      </w:r>
      <w:r w:rsidR="00F31A7A" w:rsidRPr="005E3E34">
        <w:rPr>
          <w:rFonts w:ascii="Arial" w:hAnsi="Arial" w:cs="Arial"/>
          <w:lang w:val="en-GB"/>
        </w:rPr>
        <w:t>”</w:t>
      </w:r>
      <w:r w:rsidR="00072FD0" w:rsidRPr="005E3E34">
        <w:rPr>
          <w:rFonts w:ascii="Arial" w:hAnsi="Arial" w:cs="Arial"/>
          <w:lang w:val="en-GB"/>
        </w:rPr>
        <w:t>,</w:t>
      </w:r>
    </w:p>
    <w:p w14:paraId="1DCE5D23" w14:textId="10D7D74B" w:rsidR="00F31A7A" w:rsidRPr="005E3E34" w:rsidRDefault="00F31A7A" w:rsidP="006B321D">
      <w:pPr>
        <w:spacing w:after="120" w:line="276" w:lineRule="auto"/>
        <w:rPr>
          <w:rFonts w:ascii="Arial" w:hAnsi="Arial" w:cs="Arial"/>
          <w:lang w:val="en-GB"/>
        </w:rPr>
      </w:pPr>
    </w:p>
    <w:p w14:paraId="5721B57E" w14:textId="08C46578" w:rsidR="00BA01D4" w:rsidRPr="005E3E34" w:rsidRDefault="003265E0" w:rsidP="00E41F0D">
      <w:pPr>
        <w:pStyle w:val="ListParagraph"/>
        <w:numPr>
          <w:ilvl w:val="0"/>
          <w:numId w:val="8"/>
        </w:numPr>
        <w:spacing w:after="120" w:line="276" w:lineRule="auto"/>
        <w:contextualSpacing w:val="0"/>
        <w:rPr>
          <w:rFonts w:ascii="Arial" w:hAnsi="Arial" w:cs="Arial"/>
          <w:b/>
          <w:lang w:val="en-GB"/>
        </w:rPr>
      </w:pPr>
      <w:r w:rsidRPr="005E3E34">
        <w:rPr>
          <w:rFonts w:ascii="Arial" w:hAnsi="Arial" w:cs="Arial"/>
          <w:b/>
          <w:lang w:val="en-GB"/>
        </w:rPr>
        <w:t xml:space="preserve">Contractual Definitions </w:t>
      </w:r>
    </w:p>
    <w:p w14:paraId="6AA810C1"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Cs/>
          <w:lang w:val="en-GB"/>
        </w:rPr>
      </w:pPr>
      <w:bookmarkStart w:id="2" w:name="_Hlk116555314"/>
      <w:r w:rsidRPr="005E3E34">
        <w:rPr>
          <w:rFonts w:ascii="Arial" w:hAnsi="Arial" w:cs="Arial"/>
          <w:b/>
          <w:lang w:val="en-GB"/>
        </w:rPr>
        <w:t>Advance</w:t>
      </w:r>
      <w:r w:rsidRPr="005E3E34">
        <w:rPr>
          <w:rFonts w:ascii="Arial" w:hAnsi="Arial" w:cs="Arial"/>
          <w:bCs/>
          <w:lang w:val="en-GB"/>
        </w:rPr>
        <w:t xml:space="preserve"> – shall mean the advance paid to the Studio by the Publisher on account of the Basic Fee upon the terms and conditions set out in the Agreement. The amounts and terms of payment of the particular Advances are set out in the Schedule.</w:t>
      </w:r>
    </w:p>
    <w:p w14:paraId="4C97B858"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eastAsia="Times New Roman" w:hAnsi="Arial" w:cs="Arial"/>
          <w:b/>
          <w:lang w:val="en-GB"/>
        </w:rPr>
        <w:t>Agreement</w:t>
      </w:r>
      <w:r w:rsidRPr="005E3E34">
        <w:rPr>
          <w:rFonts w:ascii="Arial" w:eastAsia="Times New Roman" w:hAnsi="Arial" w:cs="Arial"/>
          <w:lang w:val="en-GB"/>
        </w:rPr>
        <w:t xml:space="preserve"> – shall mean this agreement and all annexes hereto.</w:t>
      </w:r>
    </w:p>
    <w:p w14:paraId="3FDA4944"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lastRenderedPageBreak/>
        <w:t xml:space="preserve">Business Day </w:t>
      </w:r>
      <w:r w:rsidRPr="005E3E34">
        <w:rPr>
          <w:rFonts w:ascii="Arial" w:eastAsia="Times New Roman" w:hAnsi="Arial" w:cs="Arial"/>
          <w:lang w:val="en-GB"/>
        </w:rPr>
        <w:t>– shall mean a day from Monday to Friday, excluding public holidays as defined by Polish law. If the Agreement does not expressly specify a term counted in Business Days, the term shall be counted in calendar days.</w:t>
      </w:r>
    </w:p>
    <w:p w14:paraId="34399670" w14:textId="5BD9935A"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Civil Code </w:t>
      </w:r>
      <w:r w:rsidRPr="005E3E34">
        <w:rPr>
          <w:rFonts w:ascii="Arial" w:hAnsi="Arial" w:cs="Arial"/>
          <w:bCs/>
          <w:lang w:val="en-GB"/>
        </w:rPr>
        <w:t xml:space="preserve">– shall mean the Act of 23 April 1964 – Civil Code (consolidated text in </w:t>
      </w:r>
      <w:proofErr w:type="spellStart"/>
      <w:r w:rsidRPr="005E3E34">
        <w:rPr>
          <w:rFonts w:ascii="Arial" w:hAnsi="Arial" w:cs="Arial"/>
          <w:bCs/>
          <w:lang w:val="en-GB"/>
        </w:rPr>
        <w:t>Dz.U</w:t>
      </w:r>
      <w:proofErr w:type="spellEnd"/>
      <w:r w:rsidRPr="005E3E34">
        <w:rPr>
          <w:rFonts w:ascii="Arial" w:hAnsi="Arial" w:cs="Arial"/>
          <w:bCs/>
          <w:lang w:val="en-GB"/>
        </w:rPr>
        <w:t>. /Journal of Laws/ of 2022, item 1360).</w:t>
      </w:r>
    </w:p>
    <w:p w14:paraId="204D0D46"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Copyright Law </w:t>
      </w:r>
      <w:r w:rsidRPr="005E3E34">
        <w:rPr>
          <w:rFonts w:ascii="Arial" w:hAnsi="Arial" w:cs="Arial"/>
          <w:bCs/>
          <w:lang w:val="en-GB"/>
        </w:rPr>
        <w:t>– shall mean the Act of 4 February 1994 on Copyright and Related Rights (</w:t>
      </w:r>
      <w:r w:rsidRPr="005E3E34">
        <w:rPr>
          <w:rFonts w:ascii="Arial" w:hAnsi="Arial" w:cs="Arial"/>
          <w:lang w:val="en-GB"/>
        </w:rPr>
        <w:t>consolidated text in</w:t>
      </w:r>
      <w:r w:rsidRPr="005E3E34">
        <w:rPr>
          <w:rFonts w:ascii="Arial" w:hAnsi="Arial" w:cs="Arial"/>
          <w:bCs/>
          <w:lang w:val="en-GB"/>
        </w:rPr>
        <w:t xml:space="preserve"> Dz. U. of 2021, item 1062, as amended).</w:t>
      </w:r>
    </w:p>
    <w:p w14:paraId="4702EDF4"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Deliverables </w:t>
      </w:r>
      <w:r w:rsidRPr="005E3E34">
        <w:rPr>
          <w:rFonts w:ascii="Arial" w:eastAsia="Times New Roman" w:hAnsi="Arial" w:cs="Arial"/>
          <w:lang w:val="en-GB"/>
        </w:rPr>
        <w:t xml:space="preserve">– shall mean all performances, in particular the work of authorship or parts thereof and services, constituting the Game, Marketing Materials, elements forming part of or necessary for the production of the Game or Marketing Materials, or other performances agreed upon by the Parties, provided to the Publisher by the Developer in accordance with the </w:t>
      </w:r>
      <w:r w:rsidRPr="005E3E34">
        <w:rPr>
          <w:rFonts w:ascii="Arial" w:hAnsi="Arial" w:cs="Arial"/>
          <w:bCs/>
          <w:lang w:val="en-GB"/>
        </w:rPr>
        <w:t>Schedule</w:t>
      </w:r>
      <w:proofErr w:type="gramStart"/>
      <w:r w:rsidRPr="005E3E34">
        <w:rPr>
          <w:rFonts w:ascii="Arial" w:eastAsia="Times New Roman" w:hAnsi="Arial" w:cs="Arial"/>
          <w:lang w:val="en-GB"/>
        </w:rPr>
        <w:t>, ”Game</w:t>
      </w:r>
      <w:proofErr w:type="gramEnd"/>
      <w:r w:rsidRPr="005E3E34">
        <w:rPr>
          <w:rFonts w:ascii="Arial" w:eastAsia="Times New Roman" w:hAnsi="Arial" w:cs="Arial"/>
          <w:lang w:val="en-GB"/>
        </w:rPr>
        <w:t xml:space="preserve"> Design Document”, “List of </w:t>
      </w:r>
      <w:r w:rsidRPr="005E3E34">
        <w:rPr>
          <w:rFonts w:ascii="Arial" w:hAnsi="Arial" w:cs="Arial"/>
          <w:bCs/>
          <w:lang w:val="en-GB"/>
        </w:rPr>
        <w:t>Marketing Materials</w:t>
      </w:r>
      <w:r w:rsidRPr="005E3E34">
        <w:rPr>
          <w:rFonts w:ascii="Arial" w:eastAsia="Times New Roman" w:hAnsi="Arial" w:cs="Arial"/>
          <w:lang w:val="en-GB"/>
        </w:rPr>
        <w:t>” and [</w:t>
      </w:r>
      <w:r w:rsidRPr="005E3E34">
        <w:rPr>
          <w:rFonts w:ascii="Cambria" w:eastAsia="Times New Roman" w:hAnsi="Cambria" w:cs="Arial"/>
          <w:lang w:val="en-GB"/>
        </w:rPr>
        <w:t>⦁</w:t>
      </w:r>
      <w:r w:rsidRPr="005E3E34">
        <w:rPr>
          <w:rFonts w:ascii="Arial" w:eastAsia="Times New Roman" w:hAnsi="Arial" w:cs="Arial"/>
          <w:lang w:val="en-GB"/>
        </w:rPr>
        <w:t>].</w:t>
      </w:r>
    </w:p>
    <w:p w14:paraId="566F73F8" w14:textId="336A0F12"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Fee </w:t>
      </w:r>
      <w:r w:rsidRPr="005E3E34">
        <w:rPr>
          <w:rFonts w:ascii="Arial" w:hAnsi="Arial" w:cs="Arial"/>
          <w:bCs/>
          <w:lang w:val="en-GB"/>
        </w:rPr>
        <w:t xml:space="preserve">– shall mean the total fee which the Publisher shall pay to the </w:t>
      </w:r>
      <w:r w:rsidRPr="005E3E34">
        <w:rPr>
          <w:rFonts w:ascii="Arial" w:hAnsi="Arial" w:cs="Arial"/>
          <w:lang w:val="en-GB"/>
        </w:rPr>
        <w:t xml:space="preserve">Studio in accordance with the provisions of the Agreement, which is the total of the </w:t>
      </w:r>
      <w:r w:rsidRPr="005E3E34">
        <w:rPr>
          <w:rFonts w:ascii="Arial" w:hAnsi="Arial" w:cs="Arial"/>
          <w:bCs/>
          <w:lang w:val="en-GB"/>
        </w:rPr>
        <w:t>Basic Fee</w:t>
      </w:r>
      <w:r w:rsidRPr="005E3E34">
        <w:rPr>
          <w:rFonts w:ascii="Arial" w:hAnsi="Arial" w:cs="Arial"/>
          <w:lang w:val="en-GB"/>
        </w:rPr>
        <w:t xml:space="preserve"> and the Additional Fee.</w:t>
      </w:r>
    </w:p>
    <w:p w14:paraId="3F044CD3" w14:textId="6054ACAB" w:rsidR="00B51E9F" w:rsidRPr="005E3E34" w:rsidRDefault="00B51E9F" w:rsidP="00B51E9F">
      <w:pPr>
        <w:pStyle w:val="ListParagraph"/>
        <w:numPr>
          <w:ilvl w:val="2"/>
          <w:numId w:val="8"/>
        </w:numPr>
        <w:spacing w:after="120" w:line="276" w:lineRule="auto"/>
        <w:contextualSpacing w:val="0"/>
        <w:jc w:val="both"/>
        <w:rPr>
          <w:rFonts w:ascii="Arial" w:eastAsia="Times New Roman" w:hAnsi="Arial" w:cs="Arial"/>
          <w:b/>
          <w:lang w:val="en-GB"/>
        </w:rPr>
      </w:pPr>
      <w:r w:rsidRPr="005E3E34">
        <w:rPr>
          <w:rFonts w:ascii="Arial" w:eastAsia="Times New Roman" w:hAnsi="Arial" w:cs="Arial"/>
          <w:b/>
          <w:lang w:val="en-GB"/>
        </w:rPr>
        <w:t xml:space="preserve">Basic Fee </w:t>
      </w:r>
      <w:r w:rsidRPr="005E3E34">
        <w:rPr>
          <w:rFonts w:ascii="Arial" w:eastAsia="Times New Roman" w:hAnsi="Arial" w:cs="Arial"/>
          <w:bCs/>
          <w:lang w:val="en-GB"/>
        </w:rPr>
        <w:t xml:space="preserve">– shall mean the fee referred to in Clause </w:t>
      </w:r>
      <w:r w:rsidRPr="005E3E34">
        <w:rPr>
          <w:rFonts w:ascii="Arial" w:eastAsia="Times New Roman" w:hAnsi="Arial" w:cs="Arial"/>
          <w:bCs/>
          <w:lang w:val="en-GB"/>
        </w:rPr>
        <w:fldChar w:fldCharType="begin"/>
      </w:r>
      <w:r w:rsidRPr="005E3E34">
        <w:rPr>
          <w:rFonts w:ascii="Arial" w:eastAsia="Times New Roman" w:hAnsi="Arial" w:cs="Arial"/>
          <w:bCs/>
          <w:lang w:val="en-GB"/>
        </w:rPr>
        <w:instrText xml:space="preserve"> REF _Ref115689627 \r \h  \* MERGEFORMAT </w:instrText>
      </w:r>
      <w:r w:rsidRPr="005E3E34">
        <w:rPr>
          <w:rFonts w:ascii="Arial" w:eastAsia="Times New Roman" w:hAnsi="Arial" w:cs="Arial"/>
          <w:bCs/>
          <w:lang w:val="en-GB"/>
        </w:rPr>
      </w:r>
      <w:r w:rsidRPr="005E3E34">
        <w:rPr>
          <w:rFonts w:ascii="Arial" w:eastAsia="Times New Roman" w:hAnsi="Arial" w:cs="Arial"/>
          <w:bCs/>
          <w:lang w:val="en-GB"/>
        </w:rPr>
        <w:fldChar w:fldCharType="separate"/>
      </w:r>
      <w:r w:rsidRPr="005E3E34">
        <w:rPr>
          <w:rFonts w:ascii="Arial" w:eastAsia="Times New Roman" w:hAnsi="Arial" w:cs="Arial"/>
          <w:bCs/>
          <w:lang w:val="en-GB"/>
        </w:rPr>
        <w:t>6.1.1</w:t>
      </w:r>
      <w:r w:rsidRPr="005E3E34">
        <w:rPr>
          <w:rFonts w:ascii="Arial" w:eastAsia="Times New Roman" w:hAnsi="Arial" w:cs="Arial"/>
          <w:bCs/>
          <w:lang w:val="en-GB"/>
        </w:rPr>
        <w:fldChar w:fldCharType="end"/>
      </w:r>
      <w:r w:rsidRPr="005E3E34">
        <w:rPr>
          <w:rFonts w:ascii="Arial" w:eastAsia="Times New Roman" w:hAnsi="Arial" w:cs="Arial"/>
          <w:bCs/>
          <w:lang w:val="en-GB"/>
        </w:rPr>
        <w:t>.</w:t>
      </w:r>
    </w:p>
    <w:p w14:paraId="550316B9" w14:textId="532B4BB5" w:rsidR="00DF371B" w:rsidRPr="005E3E34" w:rsidRDefault="00DF371B" w:rsidP="00B51E9F">
      <w:pPr>
        <w:pStyle w:val="ListParagraph"/>
        <w:numPr>
          <w:ilvl w:val="2"/>
          <w:numId w:val="8"/>
        </w:numPr>
        <w:spacing w:after="120" w:line="276" w:lineRule="auto"/>
        <w:contextualSpacing w:val="0"/>
        <w:jc w:val="both"/>
        <w:rPr>
          <w:rFonts w:ascii="Arial" w:hAnsi="Arial" w:cs="Arial"/>
          <w:bCs/>
          <w:lang w:val="en-GB"/>
        </w:rPr>
      </w:pPr>
      <w:r w:rsidRPr="005E3E34">
        <w:rPr>
          <w:rFonts w:ascii="Arial" w:hAnsi="Arial" w:cs="Arial"/>
          <w:b/>
          <w:lang w:val="en-GB"/>
        </w:rPr>
        <w:t xml:space="preserve">Additional Fee </w:t>
      </w:r>
      <w:r w:rsidRPr="005E3E34">
        <w:rPr>
          <w:rFonts w:ascii="Arial" w:hAnsi="Arial" w:cs="Arial"/>
          <w:bCs/>
          <w:lang w:val="en-GB"/>
        </w:rPr>
        <w:t xml:space="preserve">– shall mean the fee referred to in Clause </w:t>
      </w:r>
      <w:r w:rsidRPr="005E3E34">
        <w:rPr>
          <w:rFonts w:ascii="Arial" w:hAnsi="Arial" w:cs="Arial"/>
          <w:bCs/>
          <w:lang w:val="en-GB"/>
        </w:rPr>
        <w:fldChar w:fldCharType="begin"/>
      </w:r>
      <w:r w:rsidRPr="005E3E34">
        <w:rPr>
          <w:rFonts w:ascii="Arial" w:hAnsi="Arial" w:cs="Arial"/>
          <w:bCs/>
          <w:lang w:val="en-GB"/>
        </w:rPr>
        <w:instrText xml:space="preserve"> REF _Ref115689645 \r \h  \* MERGEFORMAT </w:instrText>
      </w:r>
      <w:r w:rsidRPr="005E3E34">
        <w:rPr>
          <w:rFonts w:ascii="Arial" w:hAnsi="Arial" w:cs="Arial"/>
          <w:bCs/>
          <w:lang w:val="en-GB"/>
        </w:rPr>
      </w:r>
      <w:r w:rsidRPr="005E3E34">
        <w:rPr>
          <w:rFonts w:ascii="Arial" w:hAnsi="Arial" w:cs="Arial"/>
          <w:bCs/>
          <w:lang w:val="en-GB"/>
        </w:rPr>
        <w:fldChar w:fldCharType="separate"/>
      </w:r>
      <w:r w:rsidRPr="005E3E34">
        <w:rPr>
          <w:rFonts w:ascii="Arial" w:hAnsi="Arial" w:cs="Arial"/>
          <w:bCs/>
          <w:lang w:val="en-GB"/>
        </w:rPr>
        <w:t>6.1.2</w:t>
      </w:r>
      <w:r w:rsidRPr="005E3E34">
        <w:rPr>
          <w:rFonts w:ascii="Arial" w:hAnsi="Arial" w:cs="Arial"/>
          <w:bCs/>
          <w:lang w:val="en-GB"/>
        </w:rPr>
        <w:fldChar w:fldCharType="end"/>
      </w:r>
      <w:r w:rsidRPr="005E3E34">
        <w:rPr>
          <w:rFonts w:ascii="Arial" w:hAnsi="Arial" w:cs="Arial"/>
          <w:bCs/>
          <w:lang w:val="en-GB"/>
        </w:rPr>
        <w:t>.</w:t>
      </w:r>
    </w:p>
    <w:p w14:paraId="0CC0D221"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eastAsia="Times New Roman" w:hAnsi="Arial" w:cs="Arial"/>
          <w:b/>
          <w:bCs/>
          <w:lang w:val="en-GB"/>
        </w:rPr>
        <w:t>Game</w:t>
      </w:r>
      <w:r w:rsidRPr="005E3E34">
        <w:rPr>
          <w:rFonts w:ascii="Arial" w:eastAsia="Times New Roman" w:hAnsi="Arial" w:cs="Arial"/>
          <w:lang w:val="en-GB"/>
        </w:rPr>
        <w:t xml:space="preserve"> </w:t>
      </w:r>
      <w:r w:rsidRPr="005E3E34">
        <w:rPr>
          <w:rFonts w:ascii="Arial" w:hAnsi="Arial" w:cs="Arial"/>
          <w:bCs/>
          <w:lang w:val="en-GB"/>
        </w:rPr>
        <w:t>–</w:t>
      </w:r>
      <w:r w:rsidRPr="005E3E34">
        <w:rPr>
          <w:rFonts w:ascii="Arial" w:eastAsia="Times New Roman" w:hAnsi="Arial" w:cs="Arial"/>
          <w:lang w:val="en-GB"/>
        </w:rPr>
        <w:t xml:space="preserve"> shall mean video game for </w:t>
      </w:r>
      <w:r w:rsidRPr="005E3E34">
        <w:rPr>
          <w:rFonts w:ascii="Arial" w:hAnsi="Arial" w:cs="Arial"/>
          <w:lang w:val="en-GB"/>
        </w:rPr>
        <w:t>personal computers</w:t>
      </w:r>
      <w:r w:rsidRPr="005E3E34">
        <w:rPr>
          <w:rFonts w:ascii="Arial" w:eastAsia="Times New Roman" w:hAnsi="Arial" w:cs="Arial"/>
          <w:lang w:val="en-GB"/>
        </w:rPr>
        <w:t xml:space="preserve"> entitled </w:t>
      </w:r>
      <w:r w:rsidRPr="005E3E34">
        <w:rPr>
          <w:rFonts w:ascii="Arial" w:hAnsi="Arial" w:cs="Arial"/>
          <w:lang w:val="en-GB"/>
        </w:rPr>
        <w:t xml:space="preserve">[game title] created and delivered to the </w:t>
      </w:r>
      <w:r w:rsidRPr="005E3E34">
        <w:rPr>
          <w:rFonts w:ascii="Arial" w:eastAsia="Times New Roman" w:hAnsi="Arial" w:cs="Arial"/>
          <w:lang w:val="en-GB"/>
        </w:rPr>
        <w:t xml:space="preserve">Publisher by the Studio in performance of the Agreement, in accordance with the “Game Design Document” which forms Annex No. 1 hereto and </w:t>
      </w:r>
      <w:r w:rsidRPr="005E3E34">
        <w:rPr>
          <w:rFonts w:ascii="Arial" w:hAnsi="Arial" w:cs="Arial"/>
          <w:lang w:val="en-GB"/>
        </w:rPr>
        <w:t>[</w:t>
      </w:r>
      <w:r w:rsidRPr="005E3E34">
        <w:rPr>
          <w:rFonts w:ascii="Cambria Math" w:hAnsi="Cambria Math" w:cs="Cambria Math"/>
          <w:lang w:val="en-GB"/>
        </w:rPr>
        <w:t>⦁</w:t>
      </w:r>
      <w:r w:rsidRPr="005E3E34">
        <w:rPr>
          <w:rFonts w:ascii="Arial" w:hAnsi="Arial" w:cs="Arial"/>
          <w:lang w:val="en-GB"/>
        </w:rPr>
        <w:t>]</w:t>
      </w:r>
      <w:r w:rsidRPr="005E3E34">
        <w:rPr>
          <w:rFonts w:ascii="Arial" w:eastAsia="Times New Roman" w:hAnsi="Arial" w:cs="Arial"/>
          <w:lang w:val="en-GB"/>
        </w:rPr>
        <w:t>, which consists in particular of the computer program, graphic design, sound design and the text layer of the video game, as well as any updates and versions of the Game created during the term of the Agreement and delivered to the Publisher by the Studio.</w:t>
      </w:r>
    </w:p>
    <w:p w14:paraId="5C49F814" w14:textId="2B79D3F2"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eastAsia="Times New Roman" w:hAnsi="Arial" w:cs="Arial"/>
          <w:b/>
          <w:bCs/>
          <w:lang w:val="en-GB"/>
        </w:rPr>
        <w:t>GDPR</w:t>
      </w:r>
      <w:r w:rsidRPr="005E3E34">
        <w:rPr>
          <w:rFonts w:ascii="Arial" w:eastAsia="Times New Roman" w:hAnsi="Arial" w:cs="Arial"/>
          <w:lang w:val="en-GB"/>
        </w:rPr>
        <w:t xml:space="preserve"> –</w:t>
      </w:r>
      <w:r w:rsidRPr="005E3E34">
        <w:rPr>
          <w:rFonts w:ascii="Arial" w:eastAsia="Times New Roman" w:hAnsi="Arial" w:cs="Arial"/>
          <w:b/>
          <w:bCs/>
          <w:lang w:val="en-GB"/>
        </w:rPr>
        <w:t xml:space="preserve"> </w:t>
      </w:r>
      <w:r w:rsidRPr="005E3E34">
        <w:rPr>
          <w:rFonts w:ascii="Arial" w:eastAsia="Times New Roman" w:hAnsi="Arial" w:cs="Arial"/>
          <w:lang w:val="en-GB"/>
        </w:rPr>
        <w:t xml:space="preserve">shall mean </w:t>
      </w:r>
      <w:r w:rsidRPr="005E3E34">
        <w:rPr>
          <w:rFonts w:ascii="Arial" w:hAnsi="Arial" w:cs="Arial"/>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5E3E34">
        <w:rPr>
          <w:rFonts w:ascii="Arial" w:eastAsia="Times New Roman" w:hAnsi="Arial" w:cs="Arial"/>
          <w:lang w:val="en-GB"/>
        </w:rPr>
        <w:t xml:space="preserve"> (OJEU. L. of 2016, No. 119, p. 1, as amended).</w:t>
      </w:r>
    </w:p>
    <w:p w14:paraId="1CBF0B08"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Income from Game Distribution </w:t>
      </w:r>
      <w:r w:rsidRPr="005E3E34">
        <w:rPr>
          <w:rFonts w:ascii="Arial" w:hAnsi="Arial" w:cs="Arial"/>
          <w:bCs/>
          <w:lang w:val="en-GB"/>
        </w:rPr>
        <w:t>– shall mean the sum of money due to the Publisher for the distribution of the Game, less the (</w:t>
      </w:r>
      <w:proofErr w:type="spellStart"/>
      <w:r w:rsidRPr="005E3E34">
        <w:rPr>
          <w:rFonts w:ascii="Arial" w:hAnsi="Arial" w:cs="Arial"/>
          <w:bCs/>
          <w:lang w:val="en-GB"/>
        </w:rPr>
        <w:t>i</w:t>
      </w:r>
      <w:proofErr w:type="spellEnd"/>
      <w:r w:rsidRPr="005E3E34">
        <w:rPr>
          <w:rFonts w:ascii="Arial" w:hAnsi="Arial" w:cs="Arial"/>
          <w:bCs/>
          <w:lang w:val="en-GB"/>
        </w:rPr>
        <w:t>) taxes and other public charges paid by the Publisher, which are necessary and strictly connected with the distribution of the Game; (ii) price discounts, bonuses and rebates, including price discounts, bonuses and rebates billed after the sale of the Game; (iii) commissions charged by the Selling Platforms on the sale of the Game</w:t>
      </w:r>
      <w:r w:rsidRPr="005E3E34">
        <w:rPr>
          <w:rFonts w:ascii="Arial" w:eastAsia="Times New Roman" w:hAnsi="Arial" w:cs="Arial"/>
          <w:lang w:val="en-GB"/>
        </w:rPr>
        <w:t>;</w:t>
      </w:r>
      <w:r w:rsidRPr="005E3E34">
        <w:rPr>
          <w:rFonts w:ascii="Arial" w:hAnsi="Arial" w:cs="Arial"/>
          <w:bCs/>
          <w:lang w:val="en-GB"/>
        </w:rPr>
        <w:t xml:space="preserve"> (iv) [</w:t>
      </w:r>
      <w:r w:rsidRPr="005E3E34">
        <w:rPr>
          <w:rFonts w:ascii="Cambria" w:hAnsi="Cambria" w:cs="Arial"/>
          <w:bCs/>
          <w:lang w:val="en-GB"/>
        </w:rPr>
        <w:t>⦁</w:t>
      </w:r>
      <w:r w:rsidRPr="005E3E34">
        <w:rPr>
          <w:rFonts w:ascii="Arial" w:hAnsi="Arial" w:cs="Arial"/>
          <w:bCs/>
          <w:lang w:val="en-GB"/>
        </w:rPr>
        <w:t>].</w:t>
      </w:r>
    </w:p>
    <w:p w14:paraId="6816FDBB"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bCs/>
          <w:lang w:val="en-GB"/>
        </w:rPr>
        <w:t xml:space="preserve">Industrial Property Law </w:t>
      </w:r>
      <w:r w:rsidRPr="005E3E34">
        <w:rPr>
          <w:rFonts w:ascii="Arial" w:hAnsi="Arial" w:cs="Arial"/>
          <w:lang w:val="en-GB"/>
        </w:rPr>
        <w:t>–</w:t>
      </w:r>
      <w:r w:rsidRPr="005E3E34">
        <w:rPr>
          <w:rFonts w:ascii="Arial" w:hAnsi="Arial" w:cs="Arial"/>
          <w:b/>
          <w:bCs/>
          <w:lang w:val="en-GB"/>
        </w:rPr>
        <w:t xml:space="preserve"> </w:t>
      </w:r>
      <w:r w:rsidRPr="005E3E34">
        <w:rPr>
          <w:rFonts w:ascii="Arial" w:hAnsi="Arial" w:cs="Arial"/>
          <w:lang w:val="en-GB"/>
        </w:rPr>
        <w:t>shall mean the Act of 30 June 2000 – Industrial Property Law (consolidated text in Dz. U. of 2021, item 324, as amended).</w:t>
      </w:r>
    </w:p>
    <w:p w14:paraId="5510E83E"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Intellectual Property Rights </w:t>
      </w:r>
      <w:r w:rsidRPr="005E3E34">
        <w:rPr>
          <w:rFonts w:ascii="Arial" w:hAnsi="Arial" w:cs="Arial"/>
          <w:bCs/>
          <w:lang w:val="en-GB"/>
        </w:rPr>
        <w:t xml:space="preserve">– economic and moral copyright, related rights to artistic performances, phonograms and </w:t>
      </w:r>
      <w:proofErr w:type="spellStart"/>
      <w:r w:rsidRPr="005E3E34">
        <w:rPr>
          <w:rFonts w:ascii="Arial" w:hAnsi="Arial" w:cs="Arial"/>
          <w:bCs/>
          <w:lang w:val="en-GB"/>
        </w:rPr>
        <w:t>videograms</w:t>
      </w:r>
      <w:proofErr w:type="spellEnd"/>
      <w:r w:rsidRPr="005E3E34">
        <w:rPr>
          <w:rFonts w:ascii="Arial" w:hAnsi="Arial" w:cs="Arial"/>
          <w:bCs/>
          <w:lang w:val="en-GB"/>
        </w:rPr>
        <w:t xml:space="preserve">, industrial property rights, </w:t>
      </w:r>
      <w:r w:rsidRPr="005E3E34">
        <w:rPr>
          <w:rFonts w:ascii="Arial" w:hAnsi="Arial" w:cs="Arial"/>
          <w:bCs/>
          <w:i/>
          <w:iCs/>
          <w:lang w:val="en-GB"/>
        </w:rPr>
        <w:t>sui generis</w:t>
      </w:r>
      <w:r w:rsidRPr="005E3E34">
        <w:rPr>
          <w:rFonts w:ascii="Arial" w:hAnsi="Arial" w:cs="Arial"/>
          <w:bCs/>
          <w:lang w:val="en-GB"/>
        </w:rPr>
        <w:t xml:space="preserve"> rights to the databases, the Game, the Marketing Materials and the Trademarks or used therein.</w:t>
      </w:r>
    </w:p>
    <w:p w14:paraId="04AA6F4A"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Cs/>
          <w:lang w:val="en-GB"/>
        </w:rPr>
      </w:pPr>
      <w:r w:rsidRPr="005E3E34">
        <w:rPr>
          <w:rFonts w:ascii="Arial" w:eastAsia="Times New Roman" w:hAnsi="Arial" w:cs="Arial"/>
          <w:b/>
          <w:bCs/>
          <w:lang w:val="en-GB"/>
        </w:rPr>
        <w:t>Marketing Materials</w:t>
      </w:r>
      <w:r w:rsidRPr="005E3E34">
        <w:rPr>
          <w:rFonts w:ascii="Arial" w:eastAsia="Times New Roman" w:hAnsi="Arial" w:cs="Arial"/>
          <w:lang w:val="en-GB"/>
        </w:rPr>
        <w:t xml:space="preserve"> –</w:t>
      </w:r>
      <w:r w:rsidRPr="005E3E34">
        <w:rPr>
          <w:rFonts w:ascii="Arial" w:eastAsia="Times New Roman" w:hAnsi="Arial" w:cs="Arial"/>
          <w:b/>
          <w:bCs/>
          <w:lang w:val="en-GB"/>
        </w:rPr>
        <w:t xml:space="preserve"> </w:t>
      </w:r>
      <w:r w:rsidRPr="005E3E34">
        <w:rPr>
          <w:rFonts w:ascii="Arial" w:eastAsia="Times New Roman" w:hAnsi="Arial" w:cs="Arial"/>
          <w:lang w:val="en-GB"/>
        </w:rPr>
        <w:t xml:space="preserve">shall mean materials for the marketing of the Game, such as conceptual graphics and teasers, created and delivered to the Publisher by the Studio </w:t>
      </w:r>
      <w:r w:rsidRPr="005E3E34">
        <w:rPr>
          <w:rFonts w:ascii="Arial" w:eastAsia="Times New Roman" w:hAnsi="Arial" w:cs="Arial"/>
          <w:lang w:val="en-GB"/>
        </w:rPr>
        <w:lastRenderedPageBreak/>
        <w:t xml:space="preserve">in performance of the Agreement, in accordance with the “List of </w:t>
      </w:r>
      <w:r w:rsidRPr="005E3E34">
        <w:rPr>
          <w:rFonts w:ascii="Arial" w:hAnsi="Arial" w:cs="Arial"/>
          <w:bCs/>
          <w:lang w:val="en-GB"/>
        </w:rPr>
        <w:t>Marketing Materials</w:t>
      </w:r>
      <w:r w:rsidRPr="005E3E34">
        <w:rPr>
          <w:rFonts w:ascii="Arial" w:eastAsia="Times New Roman" w:hAnsi="Arial" w:cs="Arial"/>
          <w:lang w:val="en-GB"/>
        </w:rPr>
        <w:t>” which forms Annex No. 2 hereto.</w:t>
      </w:r>
    </w:p>
    <w:p w14:paraId="197C186A"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Publisher’s Costs </w:t>
      </w:r>
      <w:r w:rsidRPr="005E3E34">
        <w:rPr>
          <w:rFonts w:ascii="Arial" w:hAnsi="Arial" w:cs="Arial"/>
          <w:bCs/>
          <w:lang w:val="en-GB"/>
        </w:rPr>
        <w:t>– shall mean the costs necessary for the distribution and marketing of the Game under the terms and conditions of the Agreement, which shall include: (</w:t>
      </w:r>
      <w:proofErr w:type="spellStart"/>
      <w:r w:rsidRPr="005E3E34">
        <w:rPr>
          <w:rFonts w:ascii="Arial" w:hAnsi="Arial" w:cs="Arial"/>
          <w:bCs/>
          <w:lang w:val="en-GB"/>
        </w:rPr>
        <w:t>i</w:t>
      </w:r>
      <w:proofErr w:type="spellEnd"/>
      <w:r w:rsidRPr="005E3E34">
        <w:rPr>
          <w:rFonts w:ascii="Arial" w:hAnsi="Arial" w:cs="Arial"/>
          <w:bCs/>
          <w:lang w:val="en-GB"/>
        </w:rPr>
        <w:t xml:space="preserve">) the costs of marketing the Game in the media, in particular maintenance and operation of the Game website, the Game's social media profiles, organisation of competitions and other promotional activities, contact with journalists and the preparation of </w:t>
      </w:r>
      <w:proofErr w:type="spellStart"/>
      <w:r w:rsidRPr="005E3E34">
        <w:rPr>
          <w:rFonts w:ascii="Arial" w:hAnsi="Arial" w:cs="Arial"/>
          <w:bCs/>
          <w:lang w:val="en-GB"/>
        </w:rPr>
        <w:t>presskits</w:t>
      </w:r>
      <w:proofErr w:type="spellEnd"/>
      <w:r w:rsidRPr="005E3E34">
        <w:rPr>
          <w:rFonts w:ascii="Arial" w:hAnsi="Arial" w:cs="Arial"/>
          <w:bCs/>
          <w:lang w:val="en-GB"/>
        </w:rPr>
        <w:t xml:space="preserve">, remuneration of advertising agencies, youtubers, influencers and streamers, the recording and publication of trailers and video advertisements, participation in trade fairs such as PGA and GAMESCOM; (ii) other than the commission on the sale of the Game, charged by Selling Platforms to the Publisher in connection with the distribution or marketing of the Game; (iii) </w:t>
      </w:r>
      <w:r w:rsidRPr="005E3E34">
        <w:rPr>
          <w:rFonts w:ascii="Arial" w:hAnsi="Arial" w:cs="Arial"/>
          <w:lang w:val="en-GB"/>
        </w:rPr>
        <w:t>[</w:t>
      </w:r>
      <w:r w:rsidRPr="005E3E34">
        <w:rPr>
          <w:rFonts w:ascii="Cambria Math" w:hAnsi="Cambria Math" w:cs="Cambria Math"/>
          <w:lang w:val="en-GB"/>
        </w:rPr>
        <w:t>⦁</w:t>
      </w:r>
      <w:r w:rsidRPr="005E3E34">
        <w:rPr>
          <w:rFonts w:ascii="Arial" w:hAnsi="Arial" w:cs="Arial"/>
          <w:lang w:val="en-GB"/>
        </w:rPr>
        <w:t>].</w:t>
      </w:r>
    </w:p>
    <w:p w14:paraId="48C16CA1"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Cs/>
          <w:lang w:val="en-GB"/>
        </w:rPr>
      </w:pPr>
      <w:r w:rsidRPr="005E3E34">
        <w:rPr>
          <w:rFonts w:ascii="Arial" w:hAnsi="Arial" w:cs="Arial"/>
          <w:b/>
          <w:lang w:val="en-GB"/>
        </w:rPr>
        <w:t>Sales Report</w:t>
      </w:r>
      <w:r w:rsidRPr="005E3E34">
        <w:rPr>
          <w:rFonts w:ascii="Arial" w:hAnsi="Arial" w:cs="Arial"/>
          <w:bCs/>
          <w:lang w:val="en-GB"/>
        </w:rPr>
        <w:t xml:space="preserve"> – shall mean the report made by the Publisher for the particular quarter of the year comprising the amount of the Income from Game Distribution, </w:t>
      </w:r>
      <w:r w:rsidRPr="005E3E34">
        <w:rPr>
          <w:rFonts w:ascii="Arial" w:hAnsi="Arial" w:cs="Arial"/>
          <w:lang w:val="en-GB"/>
        </w:rPr>
        <w:t>Selling Platforms</w:t>
      </w:r>
      <w:r w:rsidRPr="005E3E34">
        <w:rPr>
          <w:rFonts w:ascii="Arial" w:hAnsi="Arial" w:cs="Arial"/>
          <w:bCs/>
          <w:lang w:val="en-GB"/>
        </w:rPr>
        <w:t xml:space="preserve"> and the number of copies of the Game which have been sold and the calculated amount of the </w:t>
      </w:r>
      <w:r w:rsidRPr="005E3E34">
        <w:rPr>
          <w:rFonts w:ascii="Arial" w:hAnsi="Arial" w:cs="Arial"/>
          <w:lang w:val="en-GB"/>
        </w:rPr>
        <w:t>Additional Fee</w:t>
      </w:r>
      <w:r w:rsidRPr="005E3E34">
        <w:rPr>
          <w:rFonts w:ascii="Arial" w:hAnsi="Arial" w:cs="Arial"/>
          <w:bCs/>
          <w:lang w:val="en-GB"/>
        </w:rPr>
        <w:t xml:space="preserve">. The Sales Report shall each time include also a statement of the Publisher’s Costs incurred from the beginning of the term of </w:t>
      </w:r>
      <w:proofErr w:type="gramStart"/>
      <w:r w:rsidRPr="005E3E34">
        <w:rPr>
          <w:rFonts w:ascii="Arial" w:hAnsi="Arial" w:cs="Arial"/>
          <w:bCs/>
          <w:lang w:val="en-GB"/>
        </w:rPr>
        <w:t>the  Agreement</w:t>
      </w:r>
      <w:proofErr w:type="gramEnd"/>
      <w:r w:rsidRPr="005E3E34">
        <w:rPr>
          <w:rFonts w:ascii="Arial" w:hAnsi="Arial" w:cs="Arial"/>
          <w:bCs/>
          <w:lang w:val="en-GB"/>
        </w:rPr>
        <w:t>.</w:t>
      </w:r>
    </w:p>
    <w:p w14:paraId="3F713953"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Schedule</w:t>
      </w:r>
      <w:r w:rsidRPr="005E3E34">
        <w:rPr>
          <w:rFonts w:ascii="Arial" w:hAnsi="Arial" w:cs="Arial"/>
          <w:bCs/>
          <w:lang w:val="en-GB"/>
        </w:rPr>
        <w:t xml:space="preserve"> – shall mean the itemised financial schedule of the work on the Game and the Marketing Materials, specifying the particular dates for the completion of particular elements of the Game and Marketing Materials, as well as the terms of payment of the Basic Fee and the Advances. The Schedule forms Annex No. 4 hereto.</w:t>
      </w:r>
    </w:p>
    <w:p w14:paraId="75B10103"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Cs/>
          <w:lang w:val="en-GB"/>
        </w:rPr>
      </w:pPr>
      <w:r w:rsidRPr="005E3E34">
        <w:rPr>
          <w:rFonts w:ascii="Arial" w:hAnsi="Arial" w:cs="Arial"/>
          <w:b/>
          <w:lang w:val="en-GB"/>
        </w:rPr>
        <w:t xml:space="preserve">Selling Platforms </w:t>
      </w:r>
      <w:r w:rsidRPr="005E3E34">
        <w:rPr>
          <w:rFonts w:ascii="Arial" w:hAnsi="Arial" w:cs="Arial"/>
          <w:bCs/>
          <w:lang w:val="en-GB"/>
        </w:rPr>
        <w:t>– shall mean the following digital video game distribution platforms: Steam, Epic Games, GOG, [</w:t>
      </w:r>
      <w:r w:rsidRPr="005E3E34">
        <w:rPr>
          <w:rFonts w:ascii="Cambria" w:hAnsi="Cambria" w:cs="Arial"/>
          <w:bCs/>
          <w:lang w:val="en-GB"/>
        </w:rPr>
        <w:t>⦁</w:t>
      </w:r>
      <w:r w:rsidRPr="005E3E34">
        <w:rPr>
          <w:rFonts w:ascii="Arial" w:hAnsi="Arial" w:cs="Arial"/>
          <w:bCs/>
          <w:lang w:val="en-GB"/>
        </w:rPr>
        <w:t>], as well as platforms created as a result of their transformation or merger.</w:t>
      </w:r>
    </w:p>
    <w:p w14:paraId="2280C475"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Territory </w:t>
      </w:r>
      <w:r w:rsidRPr="005E3E34">
        <w:rPr>
          <w:rFonts w:ascii="Arial" w:hAnsi="Arial" w:cs="Arial"/>
          <w:bCs/>
          <w:lang w:val="en-GB"/>
        </w:rPr>
        <w:t>– shall mean the territories of the European Union countries, United Kingdom, Norway, Iceland, Liechtenstein, Switzerland, United States of America, Canada, Japan and [</w:t>
      </w:r>
      <w:r w:rsidRPr="005E3E34">
        <w:rPr>
          <w:rFonts w:ascii="Cambria" w:hAnsi="Cambria" w:cs="Arial"/>
          <w:bCs/>
          <w:lang w:val="en-GB"/>
        </w:rPr>
        <w:t>⦁</w:t>
      </w:r>
      <w:r w:rsidRPr="005E3E34">
        <w:rPr>
          <w:rFonts w:ascii="Arial" w:hAnsi="Arial" w:cs="Arial"/>
          <w:bCs/>
          <w:lang w:val="en-GB"/>
        </w:rPr>
        <w:t>].</w:t>
      </w:r>
    </w:p>
    <w:p w14:paraId="40FD736D" w14:textId="77777777" w:rsidR="00DF371B" w:rsidRPr="005E3E34" w:rsidRDefault="00DF371B" w:rsidP="00DF371B">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
          <w:lang w:val="en-GB"/>
        </w:rPr>
        <w:t xml:space="preserve">Trademarks </w:t>
      </w:r>
      <w:r w:rsidRPr="005E3E34">
        <w:rPr>
          <w:rFonts w:ascii="Arial" w:hAnsi="Arial" w:cs="Arial"/>
          <w:bCs/>
          <w:lang w:val="en-GB"/>
        </w:rPr>
        <w:t>– trademarks used for the identification of the Game or the Studio, comprising in particular the title of the Game or the Studio’s business name. The List of Trademarks forms Annex No. 3 hereto.</w:t>
      </w:r>
    </w:p>
    <w:bookmarkEnd w:id="2"/>
    <w:p w14:paraId="3C4E21FC" w14:textId="66066FFC" w:rsidR="001A3024" w:rsidRPr="005E3E34" w:rsidRDefault="00C72CB0" w:rsidP="00AB23DD">
      <w:pPr>
        <w:pStyle w:val="ListParagraph"/>
        <w:numPr>
          <w:ilvl w:val="1"/>
          <w:numId w:val="8"/>
        </w:numPr>
        <w:spacing w:after="120" w:line="276" w:lineRule="auto"/>
        <w:contextualSpacing w:val="0"/>
        <w:jc w:val="both"/>
        <w:rPr>
          <w:rFonts w:ascii="Arial" w:hAnsi="Arial" w:cs="Arial"/>
          <w:b/>
          <w:lang w:val="en-GB"/>
        </w:rPr>
      </w:pPr>
      <w:r w:rsidRPr="005E3E34">
        <w:rPr>
          <w:rFonts w:ascii="Arial" w:eastAsia="Times New Roman" w:hAnsi="Arial" w:cs="Arial"/>
          <w:lang w:val="en-GB"/>
        </w:rPr>
        <w:t>All definitions in this section apply to both the singular and plural of the terms herein defined</w:t>
      </w:r>
      <w:r w:rsidR="001A3024" w:rsidRPr="005E3E34">
        <w:rPr>
          <w:rFonts w:ascii="Arial" w:eastAsia="Times New Roman" w:hAnsi="Arial" w:cs="Arial"/>
          <w:lang w:val="en-GB"/>
        </w:rPr>
        <w:t>.</w:t>
      </w:r>
    </w:p>
    <w:p w14:paraId="1C7A8BDA" w14:textId="3B0DB90C" w:rsidR="001A3024" w:rsidRPr="005E3E34" w:rsidRDefault="00C72CB0" w:rsidP="00AB23DD">
      <w:pPr>
        <w:pStyle w:val="ListParagraph"/>
        <w:numPr>
          <w:ilvl w:val="1"/>
          <w:numId w:val="8"/>
        </w:numPr>
        <w:spacing w:after="120" w:line="276" w:lineRule="auto"/>
        <w:contextualSpacing w:val="0"/>
        <w:jc w:val="both"/>
        <w:rPr>
          <w:rFonts w:ascii="Arial" w:hAnsi="Arial" w:cs="Arial"/>
          <w:b/>
          <w:lang w:val="en-GB"/>
        </w:rPr>
      </w:pPr>
      <w:bookmarkStart w:id="3" w:name="h.2et92p0" w:colFirst="0" w:colLast="0"/>
      <w:bookmarkEnd w:id="3"/>
      <w:r w:rsidRPr="005E3E34">
        <w:rPr>
          <w:rFonts w:ascii="Arial" w:eastAsia="Times New Roman" w:hAnsi="Arial" w:cs="Arial"/>
          <w:lang w:val="en-GB"/>
        </w:rPr>
        <w:t xml:space="preserve">Unless the </w:t>
      </w:r>
      <w:r w:rsidR="00F3709E" w:rsidRPr="005E3E34">
        <w:rPr>
          <w:rFonts w:ascii="Arial" w:eastAsia="Times New Roman" w:hAnsi="Arial" w:cs="Arial"/>
          <w:lang w:val="en-GB"/>
        </w:rPr>
        <w:t xml:space="preserve">Agreement </w:t>
      </w:r>
      <w:r w:rsidRPr="005E3E34">
        <w:rPr>
          <w:rFonts w:ascii="Arial" w:eastAsia="Times New Roman" w:hAnsi="Arial" w:cs="Arial"/>
          <w:lang w:val="en-GB"/>
        </w:rPr>
        <w:t xml:space="preserve">expressly </w:t>
      </w:r>
      <w:r w:rsidR="004A305D" w:rsidRPr="005E3E34">
        <w:rPr>
          <w:rFonts w:ascii="Arial" w:eastAsia="Times New Roman" w:hAnsi="Arial" w:cs="Arial"/>
          <w:lang w:val="en-GB"/>
        </w:rPr>
        <w:t xml:space="preserve">provides </w:t>
      </w:r>
      <w:r w:rsidRPr="005E3E34">
        <w:rPr>
          <w:rFonts w:ascii="Arial" w:eastAsia="Times New Roman" w:hAnsi="Arial" w:cs="Arial"/>
          <w:lang w:val="en-GB"/>
        </w:rPr>
        <w:t>otherwise</w:t>
      </w:r>
      <w:r w:rsidR="001A3024" w:rsidRPr="005E3E34">
        <w:rPr>
          <w:rFonts w:ascii="Arial" w:eastAsia="Times New Roman" w:hAnsi="Arial" w:cs="Arial"/>
          <w:lang w:val="en-GB"/>
        </w:rPr>
        <w:t xml:space="preserve">, </w:t>
      </w:r>
      <w:r w:rsidR="008E4E92" w:rsidRPr="005E3E34">
        <w:rPr>
          <w:rFonts w:ascii="Arial" w:eastAsia="Times New Roman" w:hAnsi="Arial" w:cs="Arial"/>
          <w:lang w:val="en-GB"/>
        </w:rPr>
        <w:t xml:space="preserve">all references </w:t>
      </w:r>
      <w:r w:rsidR="00B2017D" w:rsidRPr="005E3E34">
        <w:rPr>
          <w:rFonts w:ascii="Arial" w:eastAsia="Times New Roman" w:hAnsi="Arial" w:cs="Arial"/>
          <w:lang w:val="en-GB"/>
        </w:rPr>
        <w:t xml:space="preserve">in its content to </w:t>
      </w:r>
      <w:r w:rsidR="00FA5BE6" w:rsidRPr="005E3E34">
        <w:rPr>
          <w:rFonts w:ascii="Arial" w:eastAsia="Times New Roman" w:hAnsi="Arial" w:cs="Arial"/>
          <w:lang w:val="en-GB"/>
        </w:rPr>
        <w:t xml:space="preserve">clauses </w:t>
      </w:r>
      <w:r w:rsidR="00B2017D" w:rsidRPr="005E3E34">
        <w:rPr>
          <w:rFonts w:ascii="Arial" w:eastAsia="Times New Roman" w:hAnsi="Arial" w:cs="Arial"/>
          <w:lang w:val="en-GB"/>
        </w:rPr>
        <w:t>and a</w:t>
      </w:r>
      <w:r w:rsidR="00C7304A" w:rsidRPr="005E3E34">
        <w:rPr>
          <w:rFonts w:ascii="Arial" w:eastAsia="Times New Roman" w:hAnsi="Arial" w:cs="Arial"/>
          <w:lang w:val="en-GB"/>
        </w:rPr>
        <w:t xml:space="preserve">nnexes </w:t>
      </w:r>
      <w:r w:rsidR="00B2017D" w:rsidRPr="005E3E34">
        <w:rPr>
          <w:rFonts w:ascii="Arial" w:eastAsia="Times New Roman" w:hAnsi="Arial" w:cs="Arial"/>
          <w:lang w:val="en-GB"/>
        </w:rPr>
        <w:t xml:space="preserve">shall apply to the </w:t>
      </w:r>
      <w:r w:rsidR="00FA5BE6" w:rsidRPr="005E3E34">
        <w:rPr>
          <w:rFonts w:ascii="Arial" w:eastAsia="Times New Roman" w:hAnsi="Arial" w:cs="Arial"/>
          <w:lang w:val="en-GB"/>
        </w:rPr>
        <w:t xml:space="preserve">clauses </w:t>
      </w:r>
      <w:r w:rsidR="00B2017D" w:rsidRPr="005E3E34">
        <w:rPr>
          <w:rFonts w:ascii="Arial" w:eastAsia="Times New Roman" w:hAnsi="Arial" w:cs="Arial"/>
          <w:lang w:val="en-GB"/>
        </w:rPr>
        <w:t>of the</w:t>
      </w:r>
      <w:r w:rsidR="001A3024" w:rsidRPr="005E3E34">
        <w:rPr>
          <w:rFonts w:ascii="Arial" w:eastAsia="Times New Roman" w:hAnsi="Arial" w:cs="Arial"/>
          <w:lang w:val="en-GB"/>
        </w:rPr>
        <w:t xml:space="preserve"> </w:t>
      </w:r>
      <w:r w:rsidR="00F3709E" w:rsidRPr="005E3E34">
        <w:rPr>
          <w:rFonts w:ascii="Arial" w:eastAsia="Times New Roman" w:hAnsi="Arial" w:cs="Arial"/>
          <w:lang w:val="en-GB"/>
        </w:rPr>
        <w:t xml:space="preserve">Agreement </w:t>
      </w:r>
      <w:r w:rsidR="00B2017D" w:rsidRPr="005E3E34">
        <w:rPr>
          <w:rFonts w:ascii="Arial" w:eastAsia="Times New Roman" w:hAnsi="Arial" w:cs="Arial"/>
          <w:lang w:val="en-GB"/>
        </w:rPr>
        <w:t xml:space="preserve">and the </w:t>
      </w:r>
      <w:r w:rsidR="00535272" w:rsidRPr="005E3E34">
        <w:rPr>
          <w:rFonts w:ascii="Arial" w:eastAsia="Times New Roman" w:hAnsi="Arial" w:cs="Arial"/>
          <w:lang w:val="en-GB"/>
        </w:rPr>
        <w:t xml:space="preserve">Annexes </w:t>
      </w:r>
      <w:r w:rsidR="00E11151" w:rsidRPr="005E3E34">
        <w:rPr>
          <w:rFonts w:ascii="Arial" w:eastAsia="Times New Roman" w:hAnsi="Arial" w:cs="Arial"/>
          <w:lang w:val="en-GB"/>
        </w:rPr>
        <w:t>hereto</w:t>
      </w:r>
      <w:r w:rsidR="00B2017D" w:rsidRPr="005E3E34">
        <w:rPr>
          <w:rFonts w:ascii="Arial" w:eastAsia="Times New Roman" w:hAnsi="Arial" w:cs="Arial"/>
          <w:lang w:val="en-GB"/>
        </w:rPr>
        <w:t>, accordingly</w:t>
      </w:r>
      <w:r w:rsidR="001A3024" w:rsidRPr="005E3E34">
        <w:rPr>
          <w:rFonts w:ascii="Arial" w:eastAsia="Times New Roman" w:hAnsi="Arial" w:cs="Arial"/>
          <w:lang w:val="en-GB"/>
        </w:rPr>
        <w:t>.</w:t>
      </w:r>
    </w:p>
    <w:p w14:paraId="7F93FF45" w14:textId="77777777" w:rsidR="00C21135" w:rsidRPr="005E3E34" w:rsidRDefault="00C21135" w:rsidP="00952CA2">
      <w:pPr>
        <w:spacing w:after="120" w:line="276" w:lineRule="auto"/>
        <w:jc w:val="both"/>
        <w:rPr>
          <w:rFonts w:ascii="Arial" w:hAnsi="Arial" w:cs="Arial"/>
          <w:bCs/>
          <w:lang w:val="en-GB"/>
        </w:rPr>
      </w:pPr>
    </w:p>
    <w:p w14:paraId="4BEC5D03" w14:textId="2FED8AD4" w:rsidR="00E41F0D" w:rsidRPr="005E3E34" w:rsidRDefault="000F4694" w:rsidP="00E41F0D">
      <w:pPr>
        <w:pStyle w:val="ListParagraph"/>
        <w:numPr>
          <w:ilvl w:val="0"/>
          <w:numId w:val="8"/>
        </w:numPr>
        <w:spacing w:after="120" w:line="276" w:lineRule="auto"/>
        <w:contextualSpacing w:val="0"/>
        <w:rPr>
          <w:rFonts w:ascii="Arial" w:hAnsi="Arial" w:cs="Arial"/>
          <w:b/>
          <w:lang w:val="en-GB"/>
        </w:rPr>
      </w:pPr>
      <w:r w:rsidRPr="005E3E34">
        <w:rPr>
          <w:rFonts w:ascii="Arial" w:hAnsi="Arial" w:cs="Arial"/>
          <w:b/>
          <w:bCs/>
          <w:lang w:val="en-GB"/>
        </w:rPr>
        <w:t xml:space="preserve">Subject of the </w:t>
      </w:r>
      <w:r w:rsidR="00F3709E" w:rsidRPr="005E3E34">
        <w:rPr>
          <w:rFonts w:ascii="Arial" w:hAnsi="Arial" w:cs="Arial"/>
          <w:b/>
          <w:bCs/>
          <w:lang w:val="en-GB"/>
        </w:rPr>
        <w:t xml:space="preserve">Agreement </w:t>
      </w:r>
      <w:r w:rsidR="005A421E" w:rsidRPr="005E3E34">
        <w:rPr>
          <w:rFonts w:ascii="Arial" w:hAnsi="Arial" w:cs="Arial"/>
          <w:b/>
          <w:bCs/>
          <w:lang w:val="en-GB"/>
        </w:rPr>
        <w:t xml:space="preserve">and </w:t>
      </w:r>
      <w:r w:rsidR="00174F09" w:rsidRPr="005E3E34">
        <w:rPr>
          <w:rFonts w:ascii="Arial" w:hAnsi="Arial" w:cs="Arial"/>
          <w:b/>
          <w:bCs/>
          <w:lang w:val="en-GB"/>
        </w:rPr>
        <w:t>R</w:t>
      </w:r>
      <w:r w:rsidRPr="005E3E34">
        <w:rPr>
          <w:rFonts w:ascii="Arial" w:hAnsi="Arial" w:cs="Arial"/>
          <w:b/>
          <w:bCs/>
          <w:lang w:val="en-GB"/>
        </w:rPr>
        <w:t>epresentations of the Parties</w:t>
      </w:r>
    </w:p>
    <w:p w14:paraId="07D1BC65" w14:textId="6AB6A343" w:rsidR="002961F2" w:rsidRPr="005E3E34" w:rsidRDefault="00536AF9" w:rsidP="002961F2">
      <w:pPr>
        <w:numPr>
          <w:ilvl w:val="1"/>
          <w:numId w:val="8"/>
        </w:numPr>
        <w:spacing w:after="120" w:line="276" w:lineRule="auto"/>
        <w:jc w:val="both"/>
        <w:rPr>
          <w:rFonts w:ascii="Arial" w:hAnsi="Arial" w:cs="Arial"/>
          <w:lang w:val="en-GB"/>
        </w:rPr>
      </w:pPr>
      <w:r w:rsidRPr="005E3E34">
        <w:rPr>
          <w:rFonts w:ascii="Arial" w:hAnsi="Arial" w:cs="Arial"/>
          <w:lang w:val="en-GB"/>
        </w:rPr>
        <w:t xml:space="preserve">The subject of the Agreement is to set out the terms </w:t>
      </w:r>
      <w:r w:rsidR="001633B9" w:rsidRPr="005E3E34">
        <w:rPr>
          <w:rFonts w:ascii="Arial" w:hAnsi="Arial" w:cs="Arial"/>
          <w:lang w:val="en-GB"/>
        </w:rPr>
        <w:t xml:space="preserve">and conditions </w:t>
      </w:r>
      <w:r w:rsidRPr="005E3E34">
        <w:rPr>
          <w:rFonts w:ascii="Arial" w:hAnsi="Arial" w:cs="Arial"/>
          <w:lang w:val="en-GB"/>
        </w:rPr>
        <w:t>on which: (</w:t>
      </w:r>
      <w:proofErr w:type="spellStart"/>
      <w:r w:rsidRPr="005E3E34">
        <w:rPr>
          <w:rFonts w:ascii="Arial" w:hAnsi="Arial" w:cs="Arial"/>
          <w:lang w:val="en-GB"/>
        </w:rPr>
        <w:t>i</w:t>
      </w:r>
      <w:proofErr w:type="spellEnd"/>
      <w:r w:rsidRPr="005E3E34">
        <w:rPr>
          <w:rFonts w:ascii="Arial" w:hAnsi="Arial" w:cs="Arial"/>
          <w:lang w:val="en-GB"/>
        </w:rPr>
        <w:t xml:space="preserve">) the Game and Marketing Materials </w:t>
      </w:r>
      <w:r w:rsidR="001633B9" w:rsidRPr="005E3E34">
        <w:rPr>
          <w:rFonts w:ascii="Arial" w:hAnsi="Arial" w:cs="Arial"/>
          <w:lang w:val="en-GB"/>
        </w:rPr>
        <w:t xml:space="preserve">will be created </w:t>
      </w:r>
      <w:r w:rsidRPr="005E3E34">
        <w:rPr>
          <w:rFonts w:ascii="Arial" w:hAnsi="Arial" w:cs="Arial"/>
          <w:lang w:val="en-GB"/>
        </w:rPr>
        <w:t xml:space="preserve">by the Studio and </w:t>
      </w:r>
      <w:r w:rsidR="006A3498" w:rsidRPr="005E3E34">
        <w:rPr>
          <w:rFonts w:ascii="Arial" w:hAnsi="Arial" w:cs="Arial"/>
          <w:lang w:val="en-GB"/>
        </w:rPr>
        <w:t xml:space="preserve">the </w:t>
      </w:r>
      <w:r w:rsidRPr="005E3E34">
        <w:rPr>
          <w:rFonts w:ascii="Arial" w:hAnsi="Arial" w:cs="Arial"/>
          <w:lang w:val="en-GB"/>
        </w:rPr>
        <w:t xml:space="preserve">Game and </w:t>
      </w:r>
      <w:r w:rsidR="00C328A6" w:rsidRPr="005E3E34">
        <w:rPr>
          <w:rFonts w:ascii="Arial" w:hAnsi="Arial" w:cs="Arial"/>
          <w:lang w:val="en-GB"/>
        </w:rPr>
        <w:t xml:space="preserve">the </w:t>
      </w:r>
      <w:r w:rsidRPr="005E3E34">
        <w:rPr>
          <w:rFonts w:ascii="Arial" w:hAnsi="Arial" w:cs="Arial"/>
          <w:lang w:val="en-GB"/>
        </w:rPr>
        <w:t xml:space="preserve">Marketing Materials </w:t>
      </w:r>
      <w:r w:rsidR="00C328A6" w:rsidRPr="005E3E34">
        <w:rPr>
          <w:rFonts w:ascii="Arial" w:hAnsi="Arial" w:cs="Arial"/>
          <w:lang w:val="en-GB"/>
        </w:rPr>
        <w:t xml:space="preserve">will be delivered to the </w:t>
      </w:r>
      <w:r w:rsidRPr="005E3E34">
        <w:rPr>
          <w:rFonts w:ascii="Arial" w:hAnsi="Arial" w:cs="Arial"/>
          <w:lang w:val="en-GB"/>
        </w:rPr>
        <w:t xml:space="preserve">Publisher; (ii) a licence </w:t>
      </w:r>
      <w:r w:rsidR="00C328A6" w:rsidRPr="005E3E34">
        <w:rPr>
          <w:rFonts w:ascii="Arial" w:hAnsi="Arial" w:cs="Arial"/>
          <w:lang w:val="en-GB"/>
        </w:rPr>
        <w:t xml:space="preserve">will be granted </w:t>
      </w:r>
      <w:r w:rsidRPr="005E3E34">
        <w:rPr>
          <w:rFonts w:ascii="Arial" w:hAnsi="Arial" w:cs="Arial"/>
          <w:lang w:val="en-GB"/>
        </w:rPr>
        <w:t xml:space="preserve">by the Studio to </w:t>
      </w:r>
      <w:r w:rsidR="00C328A6" w:rsidRPr="005E3E34">
        <w:rPr>
          <w:rFonts w:ascii="Arial" w:hAnsi="Arial" w:cs="Arial"/>
          <w:lang w:val="en-GB"/>
        </w:rPr>
        <w:t xml:space="preserve">the </w:t>
      </w:r>
      <w:r w:rsidRPr="005E3E34">
        <w:rPr>
          <w:rFonts w:ascii="Arial" w:hAnsi="Arial" w:cs="Arial"/>
          <w:lang w:val="en-GB"/>
        </w:rPr>
        <w:t xml:space="preserve">Publisher to use the Game, </w:t>
      </w:r>
      <w:r w:rsidR="00C328A6" w:rsidRPr="005E3E34">
        <w:rPr>
          <w:rFonts w:ascii="Arial" w:hAnsi="Arial" w:cs="Arial"/>
          <w:lang w:val="en-GB"/>
        </w:rPr>
        <w:t xml:space="preserve">the </w:t>
      </w:r>
      <w:r w:rsidRPr="005E3E34">
        <w:rPr>
          <w:rFonts w:ascii="Arial" w:hAnsi="Arial" w:cs="Arial"/>
          <w:lang w:val="en-GB"/>
        </w:rPr>
        <w:t xml:space="preserve">Marketing Materials and </w:t>
      </w:r>
      <w:r w:rsidR="00C328A6" w:rsidRPr="005E3E34">
        <w:rPr>
          <w:rFonts w:ascii="Arial" w:hAnsi="Arial" w:cs="Arial"/>
          <w:lang w:val="en-GB"/>
        </w:rPr>
        <w:t xml:space="preserve">the </w:t>
      </w:r>
      <w:r w:rsidRPr="005E3E34">
        <w:rPr>
          <w:rFonts w:ascii="Arial" w:hAnsi="Arial" w:cs="Arial"/>
          <w:lang w:val="en-GB"/>
        </w:rPr>
        <w:t xml:space="preserve">Trademarks; </w:t>
      </w:r>
      <w:r w:rsidRPr="005E3E34">
        <w:rPr>
          <w:rFonts w:ascii="Arial" w:hAnsi="Arial" w:cs="Arial"/>
          <w:lang w:val="en-GB"/>
        </w:rPr>
        <w:lastRenderedPageBreak/>
        <w:t xml:space="preserve">(iii) the </w:t>
      </w:r>
      <w:r w:rsidR="00C328A6" w:rsidRPr="005E3E34">
        <w:rPr>
          <w:rFonts w:ascii="Arial" w:hAnsi="Arial" w:cs="Arial"/>
          <w:lang w:val="en-GB"/>
        </w:rPr>
        <w:t xml:space="preserve">Game will be </w:t>
      </w:r>
      <w:r w:rsidRPr="005E3E34">
        <w:rPr>
          <w:rFonts w:ascii="Arial" w:hAnsi="Arial" w:cs="Arial"/>
          <w:lang w:val="en-GB"/>
        </w:rPr>
        <w:t>distribut</w:t>
      </w:r>
      <w:r w:rsidR="00C328A6" w:rsidRPr="005E3E34">
        <w:rPr>
          <w:rFonts w:ascii="Arial" w:hAnsi="Arial" w:cs="Arial"/>
          <w:lang w:val="en-GB"/>
        </w:rPr>
        <w:t>ed and</w:t>
      </w:r>
      <w:r w:rsidRPr="005E3E34">
        <w:rPr>
          <w:rFonts w:ascii="Arial" w:hAnsi="Arial" w:cs="Arial"/>
          <w:lang w:val="en-GB"/>
        </w:rPr>
        <w:t xml:space="preserve"> market</w:t>
      </w:r>
      <w:r w:rsidR="00C328A6" w:rsidRPr="005E3E34">
        <w:rPr>
          <w:rFonts w:ascii="Arial" w:hAnsi="Arial" w:cs="Arial"/>
          <w:lang w:val="en-GB"/>
        </w:rPr>
        <w:t>ed</w:t>
      </w:r>
      <w:r w:rsidRPr="005E3E34">
        <w:rPr>
          <w:rFonts w:ascii="Arial" w:hAnsi="Arial" w:cs="Arial"/>
          <w:lang w:val="en-GB"/>
        </w:rPr>
        <w:t xml:space="preserve"> by </w:t>
      </w:r>
      <w:r w:rsidR="00C328A6" w:rsidRPr="005E3E34">
        <w:rPr>
          <w:rFonts w:ascii="Arial" w:hAnsi="Arial" w:cs="Arial"/>
          <w:lang w:val="en-GB"/>
        </w:rPr>
        <w:t xml:space="preserve">the </w:t>
      </w:r>
      <w:r w:rsidRPr="005E3E34">
        <w:rPr>
          <w:rFonts w:ascii="Arial" w:hAnsi="Arial" w:cs="Arial"/>
          <w:lang w:val="en-GB"/>
        </w:rPr>
        <w:t xml:space="preserve">Publisher; (iv) </w:t>
      </w:r>
      <w:r w:rsidR="00C328A6" w:rsidRPr="005E3E34">
        <w:rPr>
          <w:rFonts w:ascii="Arial" w:hAnsi="Arial" w:cs="Arial"/>
          <w:lang w:val="en-GB"/>
        </w:rPr>
        <w:t xml:space="preserve">the Published will pay the Fee </w:t>
      </w:r>
      <w:r w:rsidRPr="005E3E34">
        <w:rPr>
          <w:rFonts w:ascii="Arial" w:hAnsi="Arial" w:cs="Arial"/>
          <w:lang w:val="en-GB"/>
        </w:rPr>
        <w:t>to the Studio.</w:t>
      </w:r>
    </w:p>
    <w:p w14:paraId="06B2844F" w14:textId="37592473" w:rsidR="00F7058F" w:rsidRPr="005E3E34" w:rsidRDefault="00FF3E52" w:rsidP="00F7058F">
      <w:pPr>
        <w:numPr>
          <w:ilvl w:val="1"/>
          <w:numId w:val="8"/>
        </w:numPr>
        <w:spacing w:after="120" w:line="276" w:lineRule="auto"/>
        <w:jc w:val="both"/>
        <w:rPr>
          <w:rFonts w:ascii="Arial" w:hAnsi="Arial" w:cs="Arial"/>
          <w:lang w:val="en-GB"/>
        </w:rPr>
      </w:pPr>
      <w:r w:rsidRPr="005E3E34">
        <w:rPr>
          <w:rFonts w:ascii="Arial" w:hAnsi="Arial" w:cs="Arial"/>
          <w:lang w:val="en-GB"/>
        </w:rPr>
        <w:t xml:space="preserve">The Studio undertakes that the individual works performed under the Agreement shall be carried out with due professional diligence and in a timely fashion, taking into account the Schedule planned by the Parties, in particular the Studio </w:t>
      </w:r>
      <w:r w:rsidR="007245B5" w:rsidRPr="005E3E34">
        <w:rPr>
          <w:rFonts w:ascii="Arial" w:hAnsi="Arial" w:cs="Arial"/>
          <w:lang w:val="en-GB"/>
        </w:rPr>
        <w:t xml:space="preserve">shall </w:t>
      </w:r>
      <w:r w:rsidRPr="005E3E34">
        <w:rPr>
          <w:rFonts w:ascii="Arial" w:hAnsi="Arial" w:cs="Arial"/>
          <w:lang w:val="en-GB"/>
        </w:rPr>
        <w:t xml:space="preserve">create the Game </w:t>
      </w:r>
      <w:r w:rsidR="00AD622D" w:rsidRPr="005E3E34">
        <w:rPr>
          <w:rFonts w:ascii="Arial" w:hAnsi="Arial" w:cs="Arial"/>
          <w:lang w:val="en-GB"/>
        </w:rPr>
        <w:t xml:space="preserve">following </w:t>
      </w:r>
      <w:r w:rsidRPr="005E3E34">
        <w:rPr>
          <w:rFonts w:ascii="Arial" w:hAnsi="Arial" w:cs="Arial"/>
          <w:lang w:val="en-GB"/>
        </w:rPr>
        <w:t>the generally accepted standards for the creation of video games of this type</w:t>
      </w:r>
      <w:r w:rsidR="00F7058F" w:rsidRPr="005E3E34">
        <w:rPr>
          <w:rFonts w:ascii="Arial" w:hAnsi="Arial" w:cs="Arial"/>
          <w:color w:val="000000" w:themeColor="text1"/>
          <w:lang w:val="en-GB"/>
        </w:rPr>
        <w:t>.</w:t>
      </w:r>
      <w:r w:rsidR="007D7B92" w:rsidRPr="005E3E34">
        <w:rPr>
          <w:rFonts w:ascii="Arial" w:hAnsi="Arial" w:cs="Arial"/>
          <w:color w:val="000000" w:themeColor="text1"/>
          <w:lang w:val="en-GB"/>
        </w:rPr>
        <w:t xml:space="preserve"> </w:t>
      </w:r>
    </w:p>
    <w:p w14:paraId="6A8A974C" w14:textId="7887AF6D" w:rsidR="007B40A6" w:rsidRPr="005E3E34" w:rsidRDefault="007245B5" w:rsidP="007B40A6">
      <w:pPr>
        <w:pStyle w:val="ListParagraph"/>
        <w:numPr>
          <w:ilvl w:val="1"/>
          <w:numId w:val="8"/>
        </w:numPr>
        <w:jc w:val="both"/>
        <w:rPr>
          <w:rFonts w:ascii="Arial" w:hAnsi="Arial" w:cs="Arial"/>
          <w:color w:val="000000" w:themeColor="text1"/>
          <w:lang w:val="en-GB"/>
        </w:rPr>
      </w:pPr>
      <w:r w:rsidRPr="005E3E34">
        <w:rPr>
          <w:rFonts w:ascii="Arial" w:hAnsi="Arial" w:cs="Arial"/>
          <w:color w:val="000000" w:themeColor="text1"/>
          <w:lang w:val="en-GB"/>
        </w:rPr>
        <w:t xml:space="preserve">The </w:t>
      </w:r>
      <w:r w:rsidR="007B40A6" w:rsidRPr="005E3E34">
        <w:rPr>
          <w:rFonts w:ascii="Arial" w:hAnsi="Arial" w:cs="Arial"/>
          <w:color w:val="000000" w:themeColor="text1"/>
          <w:lang w:val="en-GB"/>
        </w:rPr>
        <w:t>Studio</w:t>
      </w:r>
      <w:r w:rsidRPr="005E3E34">
        <w:rPr>
          <w:rFonts w:ascii="Arial" w:hAnsi="Arial" w:cs="Arial"/>
          <w:color w:val="000000" w:themeColor="text1"/>
          <w:lang w:val="en-GB"/>
        </w:rPr>
        <w:t xml:space="preserve"> also declares that the</w:t>
      </w:r>
      <w:r w:rsidR="007B40A6" w:rsidRPr="005E3E34">
        <w:rPr>
          <w:rFonts w:ascii="Arial" w:hAnsi="Arial" w:cs="Arial"/>
          <w:color w:val="000000" w:themeColor="text1"/>
          <w:lang w:val="en-GB"/>
        </w:rPr>
        <w:t xml:space="preserve"> </w:t>
      </w:r>
      <w:r w:rsidR="00971BD4" w:rsidRPr="005E3E34">
        <w:rPr>
          <w:rFonts w:ascii="Arial" w:hAnsi="Arial" w:cs="Arial"/>
          <w:color w:val="000000" w:themeColor="text1"/>
          <w:lang w:val="en-GB"/>
        </w:rPr>
        <w:t>Game</w:t>
      </w:r>
      <w:r w:rsidR="007B40A6" w:rsidRPr="005E3E34">
        <w:rPr>
          <w:rFonts w:ascii="Arial" w:hAnsi="Arial" w:cs="Arial"/>
          <w:color w:val="000000" w:themeColor="text1"/>
          <w:lang w:val="en-GB"/>
        </w:rPr>
        <w:t xml:space="preserve"> </w:t>
      </w:r>
      <w:r w:rsidR="00AF48F0" w:rsidRPr="005E3E34">
        <w:rPr>
          <w:rFonts w:ascii="Arial" w:hAnsi="Arial" w:cs="Arial"/>
          <w:color w:val="000000" w:themeColor="text1"/>
          <w:lang w:val="en-GB"/>
        </w:rPr>
        <w:t>shall not contain</w:t>
      </w:r>
      <w:r w:rsidR="007B40A6" w:rsidRPr="005E3E34">
        <w:rPr>
          <w:rFonts w:ascii="Arial" w:hAnsi="Arial" w:cs="Arial"/>
          <w:color w:val="000000" w:themeColor="text1"/>
          <w:lang w:val="en-GB"/>
        </w:rPr>
        <w:t>: (</w:t>
      </w:r>
      <w:proofErr w:type="spellStart"/>
      <w:r w:rsidR="007B40A6" w:rsidRPr="005E3E34">
        <w:rPr>
          <w:rFonts w:ascii="Arial" w:hAnsi="Arial" w:cs="Arial"/>
          <w:color w:val="000000" w:themeColor="text1"/>
          <w:lang w:val="en-GB"/>
        </w:rPr>
        <w:t>i</w:t>
      </w:r>
      <w:proofErr w:type="spellEnd"/>
      <w:r w:rsidR="007B40A6" w:rsidRPr="005E3E34">
        <w:rPr>
          <w:rFonts w:ascii="Arial" w:hAnsi="Arial" w:cs="Arial"/>
          <w:color w:val="000000" w:themeColor="text1"/>
          <w:lang w:val="en-GB"/>
        </w:rPr>
        <w:t>) element</w:t>
      </w:r>
      <w:r w:rsidR="0005251E" w:rsidRPr="005E3E34">
        <w:rPr>
          <w:rFonts w:ascii="Arial" w:hAnsi="Arial" w:cs="Arial"/>
          <w:color w:val="000000" w:themeColor="text1"/>
          <w:lang w:val="en-GB"/>
        </w:rPr>
        <w:t xml:space="preserve">s </w:t>
      </w:r>
      <w:r w:rsidR="00CD10EC" w:rsidRPr="005E3E34">
        <w:rPr>
          <w:rFonts w:ascii="Arial" w:hAnsi="Arial" w:cs="Arial"/>
          <w:color w:val="000000" w:themeColor="text1"/>
          <w:lang w:val="en-GB"/>
        </w:rPr>
        <w:t xml:space="preserve">not communicated to the </w:t>
      </w:r>
      <w:r w:rsidR="00A21015" w:rsidRPr="005E3E34">
        <w:rPr>
          <w:rFonts w:ascii="Arial" w:hAnsi="Arial" w:cs="Arial"/>
          <w:color w:val="000000" w:themeColor="text1"/>
          <w:lang w:val="en-GB"/>
        </w:rPr>
        <w:t>Publisher</w:t>
      </w:r>
      <w:r w:rsidR="007B40A6" w:rsidRPr="005E3E34">
        <w:rPr>
          <w:rFonts w:ascii="Arial" w:hAnsi="Arial" w:cs="Arial"/>
          <w:color w:val="000000" w:themeColor="text1"/>
          <w:lang w:val="en-GB"/>
        </w:rPr>
        <w:t xml:space="preserve">, </w:t>
      </w:r>
      <w:r w:rsidR="00CD10EC" w:rsidRPr="005E3E34">
        <w:rPr>
          <w:rFonts w:ascii="Arial" w:hAnsi="Arial" w:cs="Arial"/>
          <w:color w:val="000000" w:themeColor="text1"/>
          <w:lang w:val="en-GB"/>
        </w:rPr>
        <w:t>including so-called</w:t>
      </w:r>
      <w:r w:rsidR="007B40A6" w:rsidRPr="005E3E34">
        <w:rPr>
          <w:rFonts w:ascii="Arial" w:hAnsi="Arial" w:cs="Arial"/>
          <w:color w:val="000000" w:themeColor="text1"/>
          <w:lang w:val="en-GB"/>
        </w:rPr>
        <w:t xml:space="preserve"> </w:t>
      </w:r>
      <w:r w:rsidR="00971BD4" w:rsidRPr="005E3E34">
        <w:rPr>
          <w:rFonts w:ascii="Arial" w:hAnsi="Arial" w:cs="Arial"/>
          <w:color w:val="000000" w:themeColor="text1"/>
          <w:lang w:val="en-GB"/>
        </w:rPr>
        <w:t>“</w:t>
      </w:r>
      <w:r w:rsidR="007B40A6" w:rsidRPr="005E3E34">
        <w:rPr>
          <w:rFonts w:ascii="Arial" w:hAnsi="Arial" w:cs="Arial"/>
          <w:color w:val="000000" w:themeColor="text1"/>
          <w:lang w:val="en-GB"/>
        </w:rPr>
        <w:t xml:space="preserve">easter eggs”, </w:t>
      </w:r>
      <w:r w:rsidR="00987EB2" w:rsidRPr="005E3E34">
        <w:rPr>
          <w:rFonts w:ascii="Arial" w:hAnsi="Arial" w:cs="Arial"/>
          <w:color w:val="000000" w:themeColor="text1"/>
          <w:lang w:val="en-GB"/>
        </w:rPr>
        <w:t xml:space="preserve">which in particular may affect the age categorisation of the </w:t>
      </w:r>
      <w:r w:rsidR="00971BD4" w:rsidRPr="005E3E34">
        <w:rPr>
          <w:rFonts w:ascii="Arial" w:hAnsi="Arial" w:cs="Arial"/>
          <w:color w:val="000000" w:themeColor="text1"/>
          <w:lang w:val="en-GB"/>
        </w:rPr>
        <w:t>Game</w:t>
      </w:r>
      <w:r w:rsidR="00E41B91" w:rsidRPr="005E3E34">
        <w:rPr>
          <w:rFonts w:ascii="Arial" w:hAnsi="Arial" w:cs="Arial"/>
          <w:color w:val="000000" w:themeColor="text1"/>
          <w:lang w:val="en-GB"/>
        </w:rPr>
        <w:t>;</w:t>
      </w:r>
      <w:r w:rsidR="007B40A6" w:rsidRPr="005E3E34">
        <w:rPr>
          <w:rFonts w:ascii="Arial" w:hAnsi="Arial" w:cs="Arial"/>
          <w:color w:val="000000" w:themeColor="text1"/>
          <w:lang w:val="en-GB"/>
        </w:rPr>
        <w:t xml:space="preserve"> (ii) </w:t>
      </w:r>
      <w:r w:rsidR="00987EB2" w:rsidRPr="005E3E34">
        <w:rPr>
          <w:rFonts w:ascii="Arial" w:hAnsi="Arial" w:cs="Arial"/>
          <w:color w:val="000000" w:themeColor="text1"/>
          <w:lang w:val="en-GB"/>
        </w:rPr>
        <w:t xml:space="preserve">so-called </w:t>
      </w:r>
      <w:r w:rsidR="00DF371B" w:rsidRPr="005E3E34">
        <w:rPr>
          <w:rFonts w:ascii="Arial" w:hAnsi="Arial" w:cs="Arial"/>
          <w:color w:val="000000" w:themeColor="text1"/>
          <w:lang w:val="en-GB"/>
        </w:rPr>
        <w:t>malicious</w:t>
      </w:r>
      <w:r w:rsidR="00DF371B" w:rsidRPr="005E3E34">
        <w:rPr>
          <w:rStyle w:val="cf01"/>
          <w:lang w:val="en-GB"/>
        </w:rPr>
        <w:t xml:space="preserve"> </w:t>
      </w:r>
      <w:r w:rsidR="00DF371B" w:rsidRPr="005E3E34">
        <w:rPr>
          <w:rFonts w:ascii="Arial" w:hAnsi="Arial" w:cs="Arial"/>
          <w:color w:val="000000" w:themeColor="text1"/>
          <w:lang w:val="en-GB"/>
        </w:rPr>
        <w:t>software</w:t>
      </w:r>
      <w:r w:rsidR="001D6F9B" w:rsidRPr="005E3E34">
        <w:rPr>
          <w:rFonts w:ascii="Arial" w:hAnsi="Arial" w:cs="Arial"/>
          <w:color w:val="000000" w:themeColor="text1"/>
          <w:lang w:val="en-GB"/>
        </w:rPr>
        <w:t xml:space="preserve">, </w:t>
      </w:r>
      <w:r w:rsidR="00116761" w:rsidRPr="005E3E34">
        <w:rPr>
          <w:rFonts w:ascii="Arial" w:hAnsi="Arial" w:cs="Arial"/>
          <w:color w:val="000000" w:themeColor="text1"/>
          <w:lang w:val="en-GB"/>
        </w:rPr>
        <w:t xml:space="preserve">in particular </w:t>
      </w:r>
      <w:r w:rsidR="001D6F9B" w:rsidRPr="005E3E34">
        <w:rPr>
          <w:rFonts w:ascii="Arial" w:hAnsi="Arial" w:cs="Arial"/>
          <w:color w:val="000000" w:themeColor="text1"/>
          <w:lang w:val="en-GB"/>
        </w:rPr>
        <w:t>[</w:t>
      </w:r>
      <w:r w:rsidR="001D6F9B" w:rsidRPr="005E3E34">
        <w:rPr>
          <w:rFonts w:ascii="Cambria" w:hAnsi="Cambria" w:cs="Arial"/>
          <w:color w:val="000000" w:themeColor="text1"/>
          <w:lang w:val="en-GB"/>
        </w:rPr>
        <w:t>⦁</w:t>
      </w:r>
      <w:r w:rsidR="001D6F9B" w:rsidRPr="005E3E34">
        <w:rPr>
          <w:rFonts w:ascii="Arial" w:hAnsi="Arial" w:cs="Arial"/>
          <w:color w:val="000000" w:themeColor="text1"/>
          <w:lang w:val="en-GB"/>
        </w:rPr>
        <w:t xml:space="preserve">]; </w:t>
      </w:r>
      <w:r w:rsidR="00116761" w:rsidRPr="005E3E34">
        <w:rPr>
          <w:rFonts w:ascii="Arial" w:hAnsi="Arial" w:cs="Arial"/>
          <w:color w:val="000000" w:themeColor="text1"/>
          <w:lang w:val="en-GB"/>
        </w:rPr>
        <w:t xml:space="preserve">or </w:t>
      </w:r>
      <w:r w:rsidR="001D6F9B" w:rsidRPr="005E3E34">
        <w:rPr>
          <w:rFonts w:ascii="Arial" w:hAnsi="Arial" w:cs="Arial"/>
          <w:color w:val="000000" w:themeColor="text1"/>
          <w:lang w:val="en-GB"/>
        </w:rPr>
        <w:t xml:space="preserve">(iii) </w:t>
      </w:r>
      <w:r w:rsidR="00116761" w:rsidRPr="005E3E34">
        <w:rPr>
          <w:rFonts w:ascii="Arial" w:hAnsi="Arial" w:cs="Arial"/>
          <w:color w:val="000000" w:themeColor="text1"/>
          <w:lang w:val="en-GB"/>
        </w:rPr>
        <w:t>software based on so-called</w:t>
      </w:r>
      <w:r w:rsidR="00561029" w:rsidRPr="005E3E34">
        <w:rPr>
          <w:rFonts w:ascii="Arial" w:hAnsi="Arial" w:cs="Arial"/>
          <w:color w:val="000000" w:themeColor="text1"/>
          <w:lang w:val="en-GB"/>
        </w:rPr>
        <w:t xml:space="preserve"> copyleft</w:t>
      </w:r>
      <w:r w:rsidR="00116761" w:rsidRPr="005E3E34">
        <w:rPr>
          <w:rFonts w:ascii="Arial" w:hAnsi="Arial" w:cs="Arial"/>
          <w:color w:val="000000" w:themeColor="text1"/>
          <w:lang w:val="en-GB"/>
        </w:rPr>
        <w:t xml:space="preserve"> licenses</w:t>
      </w:r>
      <w:r w:rsidR="00561029" w:rsidRPr="005E3E34">
        <w:rPr>
          <w:rFonts w:ascii="Arial" w:hAnsi="Arial" w:cs="Arial"/>
          <w:color w:val="000000" w:themeColor="text1"/>
          <w:lang w:val="en-GB"/>
        </w:rPr>
        <w:t>.</w:t>
      </w:r>
    </w:p>
    <w:p w14:paraId="57C1D006" w14:textId="2A740999" w:rsidR="00C21135" w:rsidRPr="005E3E34" w:rsidRDefault="00116761" w:rsidP="002961F2">
      <w:pPr>
        <w:numPr>
          <w:ilvl w:val="1"/>
          <w:numId w:val="8"/>
        </w:numPr>
        <w:spacing w:after="120" w:line="276" w:lineRule="auto"/>
        <w:jc w:val="both"/>
        <w:rPr>
          <w:rFonts w:ascii="Arial" w:hAnsi="Arial" w:cs="Arial"/>
          <w:color w:val="000000" w:themeColor="text1"/>
          <w:lang w:val="en-GB"/>
        </w:rPr>
      </w:pPr>
      <w:r w:rsidRPr="005E3E34">
        <w:rPr>
          <w:rFonts w:ascii="Arial" w:hAnsi="Arial" w:cs="Arial"/>
          <w:color w:val="000000" w:themeColor="text1"/>
          <w:lang w:val="en-GB"/>
        </w:rPr>
        <w:t xml:space="preserve">The </w:t>
      </w:r>
      <w:r w:rsidR="00A21015" w:rsidRPr="005E3E34">
        <w:rPr>
          <w:rFonts w:ascii="Arial" w:hAnsi="Arial" w:cs="Arial"/>
          <w:color w:val="000000" w:themeColor="text1"/>
          <w:lang w:val="en-GB"/>
        </w:rPr>
        <w:t>Publisher</w:t>
      </w:r>
      <w:r w:rsidRPr="005E3E34">
        <w:rPr>
          <w:rFonts w:ascii="Arial" w:hAnsi="Arial" w:cs="Arial"/>
          <w:color w:val="000000" w:themeColor="text1"/>
          <w:lang w:val="en-GB"/>
        </w:rPr>
        <w:t xml:space="preserve"> shall pay the Fee and the Advances in a timely fashion</w:t>
      </w:r>
      <w:r w:rsidR="00807251" w:rsidRPr="005E3E34">
        <w:rPr>
          <w:rFonts w:ascii="Arial" w:hAnsi="Arial" w:cs="Arial"/>
          <w:color w:val="000000" w:themeColor="text1"/>
          <w:lang w:val="en-GB"/>
        </w:rPr>
        <w:t>,</w:t>
      </w:r>
      <w:r w:rsidR="00C21135" w:rsidRPr="005E3E34">
        <w:rPr>
          <w:rFonts w:ascii="Arial" w:hAnsi="Arial" w:cs="Arial"/>
          <w:color w:val="000000" w:themeColor="text1"/>
          <w:lang w:val="en-GB"/>
        </w:rPr>
        <w:t xml:space="preserve"> </w:t>
      </w:r>
      <w:r w:rsidR="00F7467B" w:rsidRPr="005E3E34">
        <w:rPr>
          <w:rFonts w:ascii="Arial" w:hAnsi="Arial" w:cs="Arial"/>
          <w:color w:val="000000" w:themeColor="text1"/>
          <w:lang w:val="en-GB"/>
        </w:rPr>
        <w:t xml:space="preserve">distribute and </w:t>
      </w:r>
      <w:r w:rsidR="00C21135" w:rsidRPr="005E3E34">
        <w:rPr>
          <w:rFonts w:ascii="Arial" w:hAnsi="Arial" w:cs="Arial"/>
          <w:color w:val="000000" w:themeColor="text1"/>
          <w:lang w:val="en-GB"/>
        </w:rPr>
        <w:t>market</w:t>
      </w:r>
      <w:r w:rsidR="00F7467B" w:rsidRPr="005E3E34">
        <w:rPr>
          <w:rFonts w:ascii="Arial" w:hAnsi="Arial" w:cs="Arial"/>
          <w:color w:val="000000" w:themeColor="text1"/>
          <w:lang w:val="en-GB"/>
        </w:rPr>
        <w:t xml:space="preserve"> the</w:t>
      </w:r>
      <w:r w:rsidR="00C21135" w:rsidRPr="005E3E34">
        <w:rPr>
          <w:rFonts w:ascii="Arial" w:hAnsi="Arial" w:cs="Arial"/>
          <w:color w:val="000000" w:themeColor="text1"/>
          <w:lang w:val="en-GB"/>
        </w:rPr>
        <w:t xml:space="preserve"> </w:t>
      </w:r>
      <w:r w:rsidR="00971BD4" w:rsidRPr="005E3E34">
        <w:rPr>
          <w:rFonts w:ascii="Arial" w:hAnsi="Arial" w:cs="Arial"/>
          <w:color w:val="000000" w:themeColor="text1"/>
          <w:lang w:val="en-GB"/>
        </w:rPr>
        <w:t>Game</w:t>
      </w:r>
      <w:r w:rsidR="0077038A" w:rsidRPr="005E3E34">
        <w:rPr>
          <w:rFonts w:ascii="Arial" w:hAnsi="Arial" w:cs="Arial"/>
          <w:color w:val="000000" w:themeColor="text1"/>
          <w:lang w:val="en-GB"/>
        </w:rPr>
        <w:t xml:space="preserve"> </w:t>
      </w:r>
      <w:r w:rsidR="00F7467B" w:rsidRPr="005E3E34">
        <w:rPr>
          <w:rFonts w:ascii="Arial" w:hAnsi="Arial" w:cs="Arial"/>
          <w:color w:val="000000" w:themeColor="text1"/>
          <w:lang w:val="en-GB"/>
        </w:rPr>
        <w:t>with due professional diligence and in a timely fashion</w:t>
      </w:r>
      <w:r w:rsidR="0077038A" w:rsidRPr="005E3E34">
        <w:rPr>
          <w:rFonts w:ascii="Arial" w:hAnsi="Arial" w:cs="Arial"/>
          <w:lang w:val="en-GB"/>
        </w:rPr>
        <w:t>,</w:t>
      </w:r>
      <w:r w:rsidR="0077038A" w:rsidRPr="005E3E34">
        <w:rPr>
          <w:rFonts w:ascii="Arial" w:hAnsi="Arial" w:cs="Arial"/>
          <w:color w:val="000000" w:themeColor="text1"/>
          <w:lang w:val="en-GB"/>
        </w:rPr>
        <w:t xml:space="preserve"> </w:t>
      </w:r>
      <w:r w:rsidR="00F7467B" w:rsidRPr="005E3E34">
        <w:rPr>
          <w:rFonts w:ascii="Arial" w:hAnsi="Arial" w:cs="Arial"/>
          <w:color w:val="000000" w:themeColor="text1"/>
          <w:lang w:val="en-GB"/>
        </w:rPr>
        <w:t xml:space="preserve">in accordance with the </w:t>
      </w:r>
      <w:r w:rsidR="000D7615" w:rsidRPr="005E3E34">
        <w:rPr>
          <w:rFonts w:ascii="Arial" w:hAnsi="Arial" w:cs="Arial"/>
          <w:bCs/>
          <w:lang w:val="en-GB"/>
        </w:rPr>
        <w:t>Schedule</w:t>
      </w:r>
      <w:r w:rsidR="005A421E" w:rsidRPr="005E3E34">
        <w:rPr>
          <w:rFonts w:ascii="Arial" w:hAnsi="Arial" w:cs="Arial"/>
          <w:color w:val="000000" w:themeColor="text1"/>
          <w:lang w:val="en-GB"/>
        </w:rPr>
        <w:t xml:space="preserve"> and </w:t>
      </w:r>
      <w:proofErr w:type="gramStart"/>
      <w:r w:rsidR="00F7467B" w:rsidRPr="005E3E34">
        <w:rPr>
          <w:rFonts w:ascii="Arial" w:hAnsi="Arial" w:cs="Arial"/>
          <w:color w:val="000000" w:themeColor="text1"/>
          <w:lang w:val="en-GB"/>
        </w:rPr>
        <w:t xml:space="preserve">the </w:t>
      </w:r>
      <w:r w:rsidR="0053130E" w:rsidRPr="005E3E34">
        <w:rPr>
          <w:rFonts w:ascii="Arial" w:hAnsi="Arial" w:cs="Arial"/>
          <w:color w:val="000000" w:themeColor="text1"/>
          <w:lang w:val="en-GB"/>
        </w:rPr>
        <w:t>”</w:t>
      </w:r>
      <w:r w:rsidR="0053130E" w:rsidRPr="005E3E34">
        <w:rPr>
          <w:rFonts w:ascii="Arial" w:hAnsi="Arial" w:cs="Arial"/>
          <w:lang w:val="en-GB"/>
        </w:rPr>
        <w:t>Framework</w:t>
      </w:r>
      <w:proofErr w:type="gramEnd"/>
      <w:r w:rsidR="0053130E" w:rsidRPr="005E3E34">
        <w:rPr>
          <w:rFonts w:ascii="Arial" w:hAnsi="Arial" w:cs="Arial"/>
          <w:lang w:val="en-GB"/>
        </w:rPr>
        <w:t xml:space="preserve"> Marketing Plan</w:t>
      </w:r>
      <w:r w:rsidR="00A609A3" w:rsidRPr="005E3E34">
        <w:rPr>
          <w:rFonts w:ascii="Arial" w:hAnsi="Arial" w:cs="Arial"/>
          <w:color w:val="000000" w:themeColor="text1"/>
          <w:lang w:val="en-GB"/>
        </w:rPr>
        <w:t>”</w:t>
      </w:r>
      <w:r w:rsidR="00E41B91" w:rsidRPr="005E3E34">
        <w:rPr>
          <w:rFonts w:ascii="Arial" w:hAnsi="Arial" w:cs="Arial"/>
          <w:color w:val="000000" w:themeColor="text1"/>
          <w:lang w:val="en-GB"/>
        </w:rPr>
        <w:t xml:space="preserve"> </w:t>
      </w:r>
      <w:r w:rsidR="00F7467B" w:rsidRPr="005E3E34">
        <w:rPr>
          <w:rFonts w:ascii="Arial" w:hAnsi="Arial" w:cs="Arial"/>
          <w:color w:val="000000" w:themeColor="text1"/>
          <w:lang w:val="en-GB"/>
        </w:rPr>
        <w:t xml:space="preserve">which forms </w:t>
      </w:r>
      <w:r w:rsidR="00425D00" w:rsidRPr="005E3E34">
        <w:rPr>
          <w:rFonts w:ascii="Arial" w:hAnsi="Arial" w:cs="Arial"/>
          <w:color w:val="000000" w:themeColor="text1"/>
          <w:lang w:val="en-GB"/>
        </w:rPr>
        <w:t xml:space="preserve">Annex No. </w:t>
      </w:r>
      <w:r w:rsidR="00093281" w:rsidRPr="005E3E34">
        <w:rPr>
          <w:rFonts w:ascii="Arial" w:hAnsi="Arial" w:cs="Arial"/>
          <w:bCs/>
          <w:lang w:val="en-GB"/>
        </w:rPr>
        <w:t>5</w:t>
      </w:r>
      <w:r w:rsidR="00E41B91" w:rsidRPr="005E3E34">
        <w:rPr>
          <w:rFonts w:ascii="Arial" w:hAnsi="Arial" w:cs="Arial"/>
          <w:bCs/>
          <w:lang w:val="en-GB"/>
        </w:rPr>
        <w:t xml:space="preserve"> </w:t>
      </w:r>
      <w:r w:rsidR="00F3709E" w:rsidRPr="005E3E34">
        <w:rPr>
          <w:rFonts w:ascii="Arial" w:hAnsi="Arial" w:cs="Arial"/>
          <w:bCs/>
          <w:lang w:val="en-GB"/>
        </w:rPr>
        <w:t>hereto</w:t>
      </w:r>
      <w:r w:rsidR="00E41B91" w:rsidRPr="005E3E34">
        <w:rPr>
          <w:rFonts w:ascii="Arial" w:hAnsi="Arial" w:cs="Arial"/>
          <w:bCs/>
          <w:lang w:val="en-GB"/>
        </w:rPr>
        <w:t>.</w:t>
      </w:r>
      <w:r w:rsidR="002845B0" w:rsidRPr="005E3E34">
        <w:rPr>
          <w:rFonts w:ascii="Arial" w:hAnsi="Arial" w:cs="Arial"/>
          <w:bCs/>
          <w:lang w:val="en-GB"/>
        </w:rPr>
        <w:t xml:space="preserve"> </w:t>
      </w:r>
      <w:r w:rsidR="00F7467B" w:rsidRPr="005E3E34">
        <w:rPr>
          <w:rFonts w:ascii="Arial" w:hAnsi="Arial" w:cs="Arial"/>
          <w:bCs/>
          <w:lang w:val="en-GB"/>
        </w:rPr>
        <w:t xml:space="preserve">The </w:t>
      </w:r>
      <w:r w:rsidR="00A21015" w:rsidRPr="005E3E34">
        <w:rPr>
          <w:rFonts w:ascii="Arial" w:hAnsi="Arial" w:cs="Arial"/>
          <w:bCs/>
          <w:lang w:val="en-GB"/>
        </w:rPr>
        <w:t>Publisher</w:t>
      </w:r>
      <w:r w:rsidR="002845B0" w:rsidRPr="005E3E34">
        <w:rPr>
          <w:rFonts w:ascii="Arial" w:hAnsi="Arial" w:cs="Arial"/>
          <w:bCs/>
          <w:lang w:val="en-GB"/>
        </w:rPr>
        <w:t xml:space="preserve"> </w:t>
      </w:r>
      <w:r w:rsidR="00F7467B" w:rsidRPr="005E3E34">
        <w:rPr>
          <w:rFonts w:ascii="Arial" w:hAnsi="Arial" w:cs="Arial"/>
          <w:bCs/>
          <w:lang w:val="en-GB"/>
        </w:rPr>
        <w:t xml:space="preserve">shall consult with the </w:t>
      </w:r>
      <w:r w:rsidR="002845B0" w:rsidRPr="005E3E34">
        <w:rPr>
          <w:rFonts w:ascii="Arial" w:hAnsi="Arial" w:cs="Arial"/>
          <w:bCs/>
          <w:lang w:val="en-GB"/>
        </w:rPr>
        <w:t>Studi</w:t>
      </w:r>
      <w:r w:rsidR="00AD4FFA" w:rsidRPr="005E3E34">
        <w:rPr>
          <w:rFonts w:ascii="Arial" w:hAnsi="Arial" w:cs="Arial"/>
          <w:bCs/>
          <w:lang w:val="en-GB"/>
        </w:rPr>
        <w:t>o</w:t>
      </w:r>
      <w:r w:rsidR="002845B0" w:rsidRPr="005E3E34">
        <w:rPr>
          <w:rFonts w:ascii="Arial" w:hAnsi="Arial" w:cs="Arial"/>
          <w:bCs/>
          <w:lang w:val="en-GB"/>
        </w:rPr>
        <w:t xml:space="preserve"> </w:t>
      </w:r>
      <w:r w:rsidR="007605DE" w:rsidRPr="005E3E34">
        <w:rPr>
          <w:rFonts w:ascii="Arial" w:hAnsi="Arial" w:cs="Arial"/>
          <w:bCs/>
          <w:lang w:val="en-GB"/>
        </w:rPr>
        <w:t xml:space="preserve">the manner in which the </w:t>
      </w:r>
      <w:r w:rsidR="00971BD4" w:rsidRPr="005E3E34">
        <w:rPr>
          <w:rFonts w:ascii="Arial" w:hAnsi="Arial" w:cs="Arial"/>
          <w:bCs/>
          <w:lang w:val="en-GB"/>
        </w:rPr>
        <w:t>Game</w:t>
      </w:r>
      <w:r w:rsidR="002845B0" w:rsidRPr="005E3E34">
        <w:rPr>
          <w:rFonts w:ascii="Arial" w:hAnsi="Arial" w:cs="Arial"/>
          <w:bCs/>
          <w:lang w:val="en-GB"/>
        </w:rPr>
        <w:t xml:space="preserve"> </w:t>
      </w:r>
      <w:r w:rsidR="007605DE" w:rsidRPr="005E3E34">
        <w:rPr>
          <w:rFonts w:ascii="Arial" w:hAnsi="Arial" w:cs="Arial"/>
          <w:bCs/>
          <w:lang w:val="en-GB"/>
        </w:rPr>
        <w:t>is published and distributed and</w:t>
      </w:r>
      <w:r w:rsidR="00D32395" w:rsidRPr="005E3E34">
        <w:rPr>
          <w:rFonts w:ascii="Arial" w:hAnsi="Arial" w:cs="Arial"/>
          <w:bCs/>
          <w:lang w:val="en-GB"/>
        </w:rPr>
        <w:t xml:space="preserve">, </w:t>
      </w:r>
      <w:r w:rsidR="0072152C" w:rsidRPr="005E3E34">
        <w:rPr>
          <w:rFonts w:ascii="Arial" w:hAnsi="Arial" w:cs="Arial"/>
          <w:bCs/>
          <w:lang w:val="en-GB"/>
        </w:rPr>
        <w:t xml:space="preserve">to the extent not specified </w:t>
      </w:r>
      <w:r w:rsidR="0053130E" w:rsidRPr="005E3E34">
        <w:rPr>
          <w:rFonts w:ascii="Arial" w:hAnsi="Arial" w:cs="Arial"/>
          <w:bCs/>
          <w:lang w:val="en-GB"/>
        </w:rPr>
        <w:t xml:space="preserve">in </w:t>
      </w:r>
      <w:proofErr w:type="gramStart"/>
      <w:r w:rsidR="0053130E" w:rsidRPr="005E3E34">
        <w:rPr>
          <w:rFonts w:ascii="Arial" w:hAnsi="Arial" w:cs="Arial"/>
          <w:bCs/>
          <w:lang w:val="en-GB"/>
        </w:rPr>
        <w:t>the ”</w:t>
      </w:r>
      <w:r w:rsidR="0053130E" w:rsidRPr="005E3E34">
        <w:rPr>
          <w:rFonts w:ascii="Arial" w:hAnsi="Arial" w:cs="Arial"/>
          <w:lang w:val="en-GB"/>
        </w:rPr>
        <w:t>Framework</w:t>
      </w:r>
      <w:proofErr w:type="gramEnd"/>
      <w:r w:rsidR="0053130E" w:rsidRPr="005E3E34">
        <w:rPr>
          <w:rFonts w:ascii="Arial" w:hAnsi="Arial" w:cs="Arial"/>
          <w:lang w:val="en-GB"/>
        </w:rPr>
        <w:t xml:space="preserve"> Marketing Plan</w:t>
      </w:r>
      <w:r w:rsidR="00A609A3" w:rsidRPr="005E3E34">
        <w:rPr>
          <w:rFonts w:ascii="Arial" w:hAnsi="Arial" w:cs="Arial"/>
          <w:bCs/>
          <w:lang w:val="en-GB"/>
        </w:rPr>
        <w:t>”</w:t>
      </w:r>
      <w:r w:rsidR="00D32395" w:rsidRPr="005E3E34">
        <w:rPr>
          <w:rFonts w:ascii="Arial" w:hAnsi="Arial" w:cs="Arial"/>
          <w:bCs/>
          <w:lang w:val="en-GB"/>
        </w:rPr>
        <w:t>,</w:t>
      </w:r>
      <w:r w:rsidR="002845B0" w:rsidRPr="005E3E34">
        <w:rPr>
          <w:rFonts w:ascii="Arial" w:hAnsi="Arial" w:cs="Arial"/>
          <w:bCs/>
          <w:lang w:val="en-GB"/>
        </w:rPr>
        <w:t xml:space="preserve"> </w:t>
      </w:r>
      <w:r w:rsidR="00C93243" w:rsidRPr="005E3E34">
        <w:rPr>
          <w:rFonts w:ascii="Arial" w:hAnsi="Arial" w:cs="Arial"/>
          <w:bCs/>
          <w:lang w:val="en-GB"/>
        </w:rPr>
        <w:t xml:space="preserve">the manner in which the </w:t>
      </w:r>
      <w:r w:rsidR="00971BD4" w:rsidRPr="005E3E34">
        <w:rPr>
          <w:rFonts w:ascii="Arial" w:hAnsi="Arial" w:cs="Arial"/>
          <w:bCs/>
          <w:lang w:val="en-GB"/>
        </w:rPr>
        <w:t>Game</w:t>
      </w:r>
      <w:r w:rsidR="00C93243" w:rsidRPr="005E3E34">
        <w:rPr>
          <w:rFonts w:ascii="Arial" w:hAnsi="Arial" w:cs="Arial"/>
          <w:bCs/>
          <w:lang w:val="en-GB"/>
        </w:rPr>
        <w:t xml:space="preserve"> is marketed</w:t>
      </w:r>
      <w:r w:rsidR="002845B0" w:rsidRPr="005E3E34">
        <w:rPr>
          <w:rFonts w:ascii="Arial" w:hAnsi="Arial" w:cs="Arial"/>
          <w:bCs/>
          <w:lang w:val="en-GB"/>
        </w:rPr>
        <w:t>.</w:t>
      </w:r>
    </w:p>
    <w:p w14:paraId="2CD6F511" w14:textId="5AB0A146" w:rsidR="003F5BC1" w:rsidRPr="005E3E34" w:rsidRDefault="00C93243" w:rsidP="002961F2">
      <w:pPr>
        <w:numPr>
          <w:ilvl w:val="1"/>
          <w:numId w:val="8"/>
        </w:numPr>
        <w:spacing w:after="120" w:line="276" w:lineRule="auto"/>
        <w:jc w:val="both"/>
        <w:rPr>
          <w:rFonts w:ascii="Arial" w:hAnsi="Arial" w:cs="Arial"/>
          <w:color w:val="000000" w:themeColor="text1"/>
          <w:lang w:val="en-GB"/>
        </w:rPr>
      </w:pPr>
      <w:r w:rsidRPr="005E3E34">
        <w:rPr>
          <w:rFonts w:ascii="Arial" w:hAnsi="Arial" w:cs="Arial"/>
          <w:color w:val="000000" w:themeColor="text1"/>
          <w:lang w:val="en-GB"/>
        </w:rPr>
        <w:t xml:space="preserve">The </w:t>
      </w:r>
      <w:r w:rsidR="00A21015" w:rsidRPr="005E3E34">
        <w:rPr>
          <w:rFonts w:ascii="Arial" w:hAnsi="Arial" w:cs="Arial"/>
          <w:color w:val="000000" w:themeColor="text1"/>
          <w:lang w:val="en-GB"/>
        </w:rPr>
        <w:t>Publisher</w:t>
      </w:r>
      <w:r w:rsidR="002961F2" w:rsidRPr="005E3E34">
        <w:rPr>
          <w:rFonts w:ascii="Arial" w:hAnsi="Arial" w:cs="Arial"/>
          <w:color w:val="000000" w:themeColor="text1"/>
          <w:lang w:val="en-GB"/>
        </w:rPr>
        <w:t xml:space="preserve"> </w:t>
      </w:r>
      <w:r w:rsidRPr="005E3E34">
        <w:rPr>
          <w:rFonts w:ascii="Arial" w:hAnsi="Arial" w:cs="Arial"/>
          <w:color w:val="000000" w:themeColor="text1"/>
          <w:lang w:val="en-GB"/>
        </w:rPr>
        <w:t xml:space="preserve">shall also cooperate with the </w:t>
      </w:r>
      <w:r w:rsidR="000530AF" w:rsidRPr="005E3E34">
        <w:rPr>
          <w:rFonts w:ascii="Arial" w:hAnsi="Arial" w:cs="Arial"/>
          <w:color w:val="000000" w:themeColor="text1"/>
          <w:lang w:val="en-GB"/>
        </w:rPr>
        <w:t>Studi</w:t>
      </w:r>
      <w:r w:rsidR="00AD4FFA" w:rsidRPr="005E3E34">
        <w:rPr>
          <w:rFonts w:ascii="Arial" w:hAnsi="Arial" w:cs="Arial"/>
          <w:color w:val="000000" w:themeColor="text1"/>
          <w:lang w:val="en-GB"/>
        </w:rPr>
        <w:t>o</w:t>
      </w:r>
      <w:r w:rsidR="002961F2" w:rsidRPr="005E3E34">
        <w:rPr>
          <w:rFonts w:ascii="Arial" w:hAnsi="Arial" w:cs="Arial"/>
          <w:color w:val="000000" w:themeColor="text1"/>
          <w:lang w:val="en-GB"/>
        </w:rPr>
        <w:t xml:space="preserve"> </w:t>
      </w:r>
      <w:r w:rsidR="00551FBA" w:rsidRPr="005E3E34">
        <w:rPr>
          <w:rFonts w:ascii="Arial" w:hAnsi="Arial" w:cs="Arial"/>
          <w:color w:val="000000" w:themeColor="text1"/>
          <w:lang w:val="en-GB"/>
        </w:rPr>
        <w:t xml:space="preserve">in the creation of the </w:t>
      </w:r>
      <w:r w:rsidR="00971BD4" w:rsidRPr="005E3E34">
        <w:rPr>
          <w:rFonts w:ascii="Arial" w:hAnsi="Arial" w:cs="Arial"/>
          <w:color w:val="000000" w:themeColor="text1"/>
          <w:lang w:val="en-GB"/>
        </w:rPr>
        <w:t>Game</w:t>
      </w:r>
      <w:r w:rsidR="008D276E" w:rsidRPr="005E3E34">
        <w:rPr>
          <w:rFonts w:ascii="Arial" w:hAnsi="Arial" w:cs="Arial"/>
          <w:color w:val="000000" w:themeColor="text1"/>
          <w:lang w:val="en-GB"/>
        </w:rPr>
        <w:t xml:space="preserve"> by timely partial acceptance and final acceptance of the Game</w:t>
      </w:r>
      <w:r w:rsidR="00B94440" w:rsidRPr="005E3E34">
        <w:rPr>
          <w:rFonts w:ascii="Arial" w:hAnsi="Arial" w:cs="Arial"/>
          <w:color w:val="000000" w:themeColor="text1"/>
          <w:lang w:val="en-GB"/>
        </w:rPr>
        <w:t>, the</w:t>
      </w:r>
      <w:r w:rsidR="008D276E" w:rsidRPr="005E3E34">
        <w:rPr>
          <w:rFonts w:ascii="Arial" w:hAnsi="Arial" w:cs="Arial"/>
          <w:color w:val="000000" w:themeColor="text1"/>
          <w:lang w:val="en-GB"/>
        </w:rPr>
        <w:t xml:space="preserve"> Deliverables and delivery to the Studio within the timeframes indicated in the Schedule of the programming tools and musical works listed in the "</w:t>
      </w:r>
      <w:r w:rsidR="00673AFD" w:rsidRPr="005E3E34">
        <w:rPr>
          <w:rFonts w:ascii="Arial" w:hAnsi="Arial" w:cs="Arial"/>
          <w:lang w:val="en-GB"/>
        </w:rPr>
        <w:t>List of Materials to be Provided by the Publisher</w:t>
      </w:r>
      <w:r w:rsidR="008D276E" w:rsidRPr="005E3E34">
        <w:rPr>
          <w:rFonts w:ascii="Arial" w:hAnsi="Arial" w:cs="Arial"/>
          <w:color w:val="000000" w:themeColor="text1"/>
          <w:lang w:val="en-GB"/>
        </w:rPr>
        <w:t>"</w:t>
      </w:r>
      <w:r w:rsidR="00673AFD" w:rsidRPr="005E3E34">
        <w:rPr>
          <w:rFonts w:ascii="Arial" w:hAnsi="Arial" w:cs="Arial"/>
          <w:color w:val="000000" w:themeColor="text1"/>
          <w:lang w:val="en-GB"/>
        </w:rPr>
        <w:t xml:space="preserve"> which forms </w:t>
      </w:r>
      <w:r w:rsidR="008D276E" w:rsidRPr="005E3E34">
        <w:rPr>
          <w:rFonts w:ascii="Arial" w:hAnsi="Arial" w:cs="Arial"/>
          <w:color w:val="000000" w:themeColor="text1"/>
          <w:lang w:val="en-GB"/>
        </w:rPr>
        <w:t xml:space="preserve">Annex No. 6 hereto - together with the licenses for their use. The costs of obtaining </w:t>
      </w:r>
      <w:r w:rsidR="00673AFD" w:rsidRPr="005E3E34">
        <w:rPr>
          <w:rFonts w:ascii="Arial" w:hAnsi="Arial" w:cs="Arial"/>
          <w:color w:val="000000" w:themeColor="text1"/>
          <w:lang w:val="en-GB"/>
        </w:rPr>
        <w:t xml:space="preserve">the </w:t>
      </w:r>
      <w:r w:rsidR="008D276E" w:rsidRPr="005E3E34">
        <w:rPr>
          <w:rFonts w:ascii="Arial" w:hAnsi="Arial" w:cs="Arial"/>
          <w:color w:val="000000" w:themeColor="text1"/>
          <w:lang w:val="en-GB"/>
        </w:rPr>
        <w:t xml:space="preserve">licences referred to in the preceding sentence, </w:t>
      </w:r>
      <w:r w:rsidR="00657A72" w:rsidRPr="005E3E34">
        <w:rPr>
          <w:rFonts w:ascii="Arial" w:hAnsi="Arial" w:cs="Arial"/>
          <w:color w:val="000000" w:themeColor="text1"/>
          <w:lang w:val="en-GB"/>
        </w:rPr>
        <w:t xml:space="preserve">shall be </w:t>
      </w:r>
      <w:r w:rsidR="008D276E" w:rsidRPr="005E3E34">
        <w:rPr>
          <w:rFonts w:ascii="Arial" w:hAnsi="Arial" w:cs="Arial"/>
          <w:color w:val="000000" w:themeColor="text1"/>
          <w:lang w:val="en-GB"/>
        </w:rPr>
        <w:t xml:space="preserve">included in the Publisher's Costs. </w:t>
      </w:r>
    </w:p>
    <w:p w14:paraId="263BAC41" w14:textId="1D28F12B" w:rsidR="002D3771" w:rsidRPr="005E3E34" w:rsidRDefault="00770CB4" w:rsidP="002961F2">
      <w:pPr>
        <w:numPr>
          <w:ilvl w:val="1"/>
          <w:numId w:val="8"/>
        </w:numPr>
        <w:spacing w:after="120" w:line="276" w:lineRule="auto"/>
        <w:jc w:val="both"/>
        <w:rPr>
          <w:rFonts w:ascii="Arial" w:hAnsi="Arial" w:cs="Arial"/>
          <w:color w:val="000000" w:themeColor="text1"/>
          <w:lang w:val="en-GB"/>
        </w:rPr>
      </w:pPr>
      <w:r w:rsidRPr="005E3E34">
        <w:rPr>
          <w:rFonts w:ascii="Arial" w:hAnsi="Arial" w:cs="Arial"/>
          <w:color w:val="000000" w:themeColor="text1"/>
          <w:lang w:val="en-GB"/>
        </w:rPr>
        <w:t xml:space="preserve">In consultation with the </w:t>
      </w:r>
      <w:r w:rsidR="00A21015" w:rsidRPr="005E3E34">
        <w:rPr>
          <w:rFonts w:ascii="Arial" w:hAnsi="Arial" w:cs="Arial"/>
          <w:color w:val="000000" w:themeColor="text1"/>
          <w:lang w:val="en-GB"/>
        </w:rPr>
        <w:t>Publisher</w:t>
      </w:r>
      <w:r w:rsidR="00807251" w:rsidRPr="005E3E34">
        <w:rPr>
          <w:rFonts w:ascii="Arial" w:hAnsi="Arial" w:cs="Arial"/>
          <w:color w:val="000000" w:themeColor="text1"/>
          <w:lang w:val="en-GB"/>
        </w:rPr>
        <w:t xml:space="preserve"> </w:t>
      </w:r>
      <w:r w:rsidRPr="005E3E34">
        <w:rPr>
          <w:rFonts w:ascii="Arial" w:hAnsi="Arial" w:cs="Arial"/>
          <w:color w:val="000000" w:themeColor="text1"/>
          <w:lang w:val="en-GB"/>
        </w:rPr>
        <w:t xml:space="preserve">the </w:t>
      </w:r>
      <w:r w:rsidR="002D3771" w:rsidRPr="005E3E34">
        <w:rPr>
          <w:rFonts w:ascii="Arial" w:hAnsi="Arial" w:cs="Arial"/>
          <w:color w:val="000000" w:themeColor="text1"/>
          <w:lang w:val="en-GB"/>
        </w:rPr>
        <w:t xml:space="preserve">Studio </w:t>
      </w:r>
      <w:r w:rsidRPr="005E3E34">
        <w:rPr>
          <w:rFonts w:ascii="Arial" w:hAnsi="Arial" w:cs="Arial"/>
          <w:color w:val="000000" w:themeColor="text1"/>
          <w:lang w:val="en-GB"/>
        </w:rPr>
        <w:t>shall place</w:t>
      </w:r>
      <w:r w:rsidR="008709CB" w:rsidRPr="005E3E34">
        <w:rPr>
          <w:rFonts w:ascii="Arial" w:hAnsi="Arial" w:cs="Arial"/>
          <w:color w:val="000000" w:themeColor="text1"/>
          <w:lang w:val="en-GB"/>
        </w:rPr>
        <w:t xml:space="preserve">: </w:t>
      </w:r>
      <w:r w:rsidR="00AF2B78" w:rsidRPr="005E3E34">
        <w:rPr>
          <w:rFonts w:ascii="Arial" w:hAnsi="Arial" w:cs="Arial"/>
          <w:color w:val="000000" w:themeColor="text1"/>
          <w:lang w:val="en-GB"/>
        </w:rPr>
        <w:t>(</w:t>
      </w:r>
      <w:proofErr w:type="spellStart"/>
      <w:r w:rsidR="008709CB" w:rsidRPr="005E3E34">
        <w:rPr>
          <w:rFonts w:ascii="Arial" w:hAnsi="Arial" w:cs="Arial"/>
          <w:color w:val="000000" w:themeColor="text1"/>
          <w:lang w:val="en-GB"/>
        </w:rPr>
        <w:t>i</w:t>
      </w:r>
      <w:proofErr w:type="spellEnd"/>
      <w:r w:rsidR="008709CB" w:rsidRPr="005E3E34">
        <w:rPr>
          <w:rFonts w:ascii="Arial" w:hAnsi="Arial" w:cs="Arial"/>
          <w:color w:val="000000" w:themeColor="text1"/>
          <w:lang w:val="en-GB"/>
        </w:rPr>
        <w:t>)</w:t>
      </w:r>
      <w:r w:rsidR="00807251" w:rsidRPr="005E3E34">
        <w:rPr>
          <w:rFonts w:ascii="Arial" w:hAnsi="Arial" w:cs="Arial"/>
          <w:color w:val="000000" w:themeColor="text1"/>
          <w:lang w:val="en-GB"/>
        </w:rPr>
        <w:t xml:space="preserve"> </w:t>
      </w:r>
      <w:r w:rsidRPr="005E3E34">
        <w:rPr>
          <w:rFonts w:ascii="Arial" w:hAnsi="Arial" w:cs="Arial"/>
          <w:color w:val="000000" w:themeColor="text1"/>
          <w:lang w:val="en-GB"/>
        </w:rPr>
        <w:t xml:space="preserve">the </w:t>
      </w:r>
      <w:r w:rsidR="00A21015" w:rsidRPr="005E3E34">
        <w:rPr>
          <w:rFonts w:ascii="Arial" w:hAnsi="Arial" w:cs="Arial"/>
          <w:color w:val="000000" w:themeColor="text1"/>
          <w:lang w:val="en-GB"/>
        </w:rPr>
        <w:t>Publisher</w:t>
      </w:r>
      <w:r w:rsidR="008F4321" w:rsidRPr="005E3E34">
        <w:rPr>
          <w:rFonts w:ascii="Arial" w:hAnsi="Arial" w:cs="Arial"/>
          <w:color w:val="000000" w:themeColor="text1"/>
          <w:lang w:val="en-GB"/>
        </w:rPr>
        <w:t>’s</w:t>
      </w:r>
      <w:r w:rsidR="00807251" w:rsidRPr="005E3E34">
        <w:rPr>
          <w:rFonts w:ascii="Arial" w:hAnsi="Arial" w:cs="Arial"/>
          <w:color w:val="000000" w:themeColor="text1"/>
          <w:lang w:val="en-GB"/>
        </w:rPr>
        <w:t xml:space="preserve"> </w:t>
      </w:r>
      <w:r w:rsidRPr="005E3E34">
        <w:rPr>
          <w:rFonts w:ascii="Arial" w:hAnsi="Arial" w:cs="Arial"/>
          <w:color w:val="000000" w:themeColor="text1"/>
          <w:lang w:val="en-GB"/>
        </w:rPr>
        <w:t>trademark</w:t>
      </w:r>
      <w:r w:rsidR="00657A72" w:rsidRPr="005E3E34">
        <w:rPr>
          <w:rFonts w:ascii="Arial" w:hAnsi="Arial" w:cs="Arial"/>
          <w:color w:val="000000" w:themeColor="text1"/>
          <w:lang w:val="en-GB"/>
        </w:rPr>
        <w:t xml:space="preserve"> </w:t>
      </w:r>
      <w:proofErr w:type="gramStart"/>
      <w:r w:rsidR="00657A72" w:rsidRPr="005E3E34">
        <w:rPr>
          <w:rFonts w:ascii="Arial" w:hAnsi="Arial" w:cs="Arial"/>
          <w:color w:val="000000" w:themeColor="text1"/>
          <w:lang w:val="en-GB"/>
        </w:rPr>
        <w:t xml:space="preserve">– </w:t>
      </w:r>
      <w:r w:rsidR="00AF2B78" w:rsidRPr="005E3E34">
        <w:rPr>
          <w:rFonts w:ascii="Arial" w:hAnsi="Arial" w:cs="Arial"/>
          <w:color w:val="000000" w:themeColor="text1"/>
          <w:lang w:val="en-GB"/>
        </w:rPr>
        <w:t xml:space="preserve"> </w:t>
      </w:r>
      <w:r w:rsidR="001929BF" w:rsidRPr="005E3E34">
        <w:rPr>
          <w:rFonts w:ascii="Arial" w:hAnsi="Arial" w:cs="Arial"/>
          <w:color w:val="000000" w:themeColor="text1"/>
          <w:lang w:val="en-GB"/>
        </w:rPr>
        <w:t>on</w:t>
      </w:r>
      <w:proofErr w:type="gramEnd"/>
      <w:r w:rsidR="001929BF" w:rsidRPr="005E3E34">
        <w:rPr>
          <w:rFonts w:ascii="Arial" w:hAnsi="Arial" w:cs="Arial"/>
          <w:color w:val="000000" w:themeColor="text1"/>
          <w:lang w:val="en-GB"/>
        </w:rPr>
        <w:t xml:space="preserve"> the second opening screen of the Game</w:t>
      </w:r>
      <w:r w:rsidR="005A421E" w:rsidRPr="005E3E34">
        <w:rPr>
          <w:rFonts w:ascii="Arial" w:hAnsi="Arial" w:cs="Arial"/>
          <w:color w:val="000000" w:themeColor="text1"/>
          <w:lang w:val="en-GB"/>
        </w:rPr>
        <w:t xml:space="preserve"> and </w:t>
      </w:r>
      <w:r w:rsidR="00AF2B78" w:rsidRPr="005E3E34">
        <w:rPr>
          <w:rFonts w:ascii="Arial" w:hAnsi="Arial" w:cs="Arial"/>
          <w:color w:val="000000" w:themeColor="text1"/>
          <w:lang w:val="en-GB"/>
        </w:rPr>
        <w:t>(</w:t>
      </w:r>
      <w:r w:rsidR="008709CB" w:rsidRPr="005E3E34">
        <w:rPr>
          <w:rFonts w:ascii="Arial" w:hAnsi="Arial" w:cs="Arial"/>
          <w:color w:val="000000" w:themeColor="text1"/>
          <w:lang w:val="en-GB"/>
        </w:rPr>
        <w:t xml:space="preserve">ii) </w:t>
      </w:r>
      <w:r w:rsidR="000F1E95" w:rsidRPr="005E3E34">
        <w:rPr>
          <w:rFonts w:ascii="Arial" w:hAnsi="Arial" w:cs="Arial"/>
          <w:color w:val="000000" w:themeColor="text1"/>
          <w:lang w:val="en-GB"/>
        </w:rPr>
        <w:t xml:space="preserve">the persons engaged in the production of the Game, indicated by the </w:t>
      </w:r>
      <w:r w:rsidR="00A21015" w:rsidRPr="005E3E34">
        <w:rPr>
          <w:rFonts w:ascii="Arial" w:hAnsi="Arial" w:cs="Arial"/>
          <w:color w:val="000000" w:themeColor="text1"/>
          <w:lang w:val="en-GB"/>
        </w:rPr>
        <w:t>Publisher</w:t>
      </w:r>
      <w:r w:rsidR="002D3771" w:rsidRPr="005E3E34">
        <w:rPr>
          <w:rFonts w:ascii="Arial" w:hAnsi="Arial" w:cs="Arial"/>
          <w:color w:val="000000" w:themeColor="text1"/>
          <w:lang w:val="en-GB"/>
        </w:rPr>
        <w:t xml:space="preserve"> </w:t>
      </w:r>
      <w:r w:rsidR="000F1E95" w:rsidRPr="005E3E34">
        <w:rPr>
          <w:rFonts w:ascii="Arial" w:hAnsi="Arial" w:cs="Arial"/>
          <w:color w:val="000000" w:themeColor="text1"/>
          <w:lang w:val="en-GB"/>
        </w:rPr>
        <w:t>–</w:t>
      </w:r>
      <w:r w:rsidR="00AF2B78" w:rsidRPr="005E3E34">
        <w:rPr>
          <w:rFonts w:ascii="Arial" w:hAnsi="Arial" w:cs="Arial"/>
          <w:color w:val="000000" w:themeColor="text1"/>
          <w:lang w:val="en-GB"/>
        </w:rPr>
        <w:t xml:space="preserve"> </w:t>
      </w:r>
      <w:r w:rsidR="000F1E95" w:rsidRPr="005E3E34">
        <w:rPr>
          <w:rFonts w:ascii="Arial" w:hAnsi="Arial" w:cs="Arial"/>
          <w:color w:val="000000" w:themeColor="text1"/>
          <w:lang w:val="en-GB"/>
        </w:rPr>
        <w:t>in the “</w:t>
      </w:r>
      <w:r w:rsidR="002D3771" w:rsidRPr="005E3E34">
        <w:rPr>
          <w:rFonts w:ascii="Arial" w:hAnsi="Arial" w:cs="Arial"/>
          <w:color w:val="000000" w:themeColor="text1"/>
          <w:lang w:val="en-GB"/>
        </w:rPr>
        <w:t>credits”</w:t>
      </w:r>
      <w:r w:rsidR="000F1E95" w:rsidRPr="005E3E34">
        <w:rPr>
          <w:rFonts w:ascii="Arial" w:hAnsi="Arial" w:cs="Arial"/>
          <w:color w:val="000000" w:themeColor="text1"/>
          <w:lang w:val="en-GB"/>
        </w:rPr>
        <w:t xml:space="preserve"> section</w:t>
      </w:r>
      <w:r w:rsidR="002D3771" w:rsidRPr="005E3E34">
        <w:rPr>
          <w:rFonts w:ascii="Arial" w:hAnsi="Arial" w:cs="Arial"/>
          <w:color w:val="000000" w:themeColor="text1"/>
          <w:lang w:val="en-GB"/>
        </w:rPr>
        <w:t>.</w:t>
      </w:r>
      <w:r w:rsidR="00150787" w:rsidRPr="005E3E34">
        <w:rPr>
          <w:rFonts w:ascii="Arial" w:hAnsi="Arial" w:cs="Arial"/>
          <w:color w:val="000000" w:themeColor="text1"/>
          <w:lang w:val="en-GB"/>
        </w:rPr>
        <w:t xml:space="preserve"> </w:t>
      </w:r>
      <w:r w:rsidR="006128F2" w:rsidRPr="005E3E34">
        <w:rPr>
          <w:rFonts w:ascii="Arial" w:hAnsi="Arial" w:cs="Arial"/>
          <w:color w:val="000000" w:themeColor="text1"/>
          <w:lang w:val="en-GB"/>
        </w:rPr>
        <w:t xml:space="preserve">The model license for the use of the </w:t>
      </w:r>
      <w:r w:rsidR="00A21015" w:rsidRPr="005E3E34">
        <w:rPr>
          <w:rFonts w:ascii="Arial" w:hAnsi="Arial" w:cs="Arial"/>
          <w:color w:val="000000" w:themeColor="text1"/>
          <w:lang w:val="en-GB"/>
        </w:rPr>
        <w:t>Publisher</w:t>
      </w:r>
      <w:r w:rsidR="006128F2" w:rsidRPr="005E3E34">
        <w:rPr>
          <w:rFonts w:ascii="Arial" w:hAnsi="Arial" w:cs="Arial"/>
          <w:color w:val="000000" w:themeColor="text1"/>
          <w:lang w:val="en-GB"/>
        </w:rPr>
        <w:t>’s trademark</w:t>
      </w:r>
      <w:r w:rsidR="00150787" w:rsidRPr="005E3E34">
        <w:rPr>
          <w:rFonts w:ascii="Arial" w:hAnsi="Arial" w:cs="Arial"/>
          <w:color w:val="000000" w:themeColor="text1"/>
          <w:lang w:val="en-GB"/>
        </w:rPr>
        <w:t xml:space="preserve"> </w:t>
      </w:r>
      <w:r w:rsidR="00B93EF5" w:rsidRPr="005E3E34">
        <w:rPr>
          <w:rFonts w:ascii="Arial" w:hAnsi="Arial" w:cs="Arial"/>
          <w:color w:val="000000" w:themeColor="text1"/>
          <w:lang w:val="en-GB"/>
        </w:rPr>
        <w:t>(</w:t>
      </w:r>
      <w:r w:rsidR="006128F2" w:rsidRPr="005E3E34">
        <w:rPr>
          <w:rFonts w:ascii="Arial" w:hAnsi="Arial" w:cs="Arial"/>
          <w:color w:val="000000" w:themeColor="text1"/>
          <w:lang w:val="en-GB"/>
        </w:rPr>
        <w:t>“</w:t>
      </w:r>
      <w:r w:rsidR="005F5351" w:rsidRPr="005E3E34">
        <w:rPr>
          <w:rFonts w:ascii="Arial" w:hAnsi="Arial" w:cs="Arial"/>
          <w:lang w:val="en-GB"/>
        </w:rPr>
        <w:t>Publisher’s Licence Agreement Model</w:t>
      </w:r>
      <w:r w:rsidR="00B93EF5" w:rsidRPr="005E3E34">
        <w:rPr>
          <w:rFonts w:ascii="Arial" w:hAnsi="Arial" w:cs="Arial"/>
          <w:color w:val="000000" w:themeColor="text1"/>
          <w:lang w:val="en-GB"/>
        </w:rPr>
        <w:t xml:space="preserve">”) </w:t>
      </w:r>
      <w:r w:rsidR="006128F2" w:rsidRPr="005E3E34">
        <w:rPr>
          <w:rFonts w:ascii="Arial" w:hAnsi="Arial" w:cs="Arial"/>
          <w:color w:val="000000" w:themeColor="text1"/>
          <w:lang w:val="en-GB"/>
        </w:rPr>
        <w:t xml:space="preserve">forms </w:t>
      </w:r>
      <w:r w:rsidR="000F2B4A" w:rsidRPr="005E3E34">
        <w:rPr>
          <w:rFonts w:ascii="Arial" w:hAnsi="Arial" w:cs="Arial"/>
          <w:color w:val="000000" w:themeColor="text1"/>
          <w:lang w:val="en-GB"/>
        </w:rPr>
        <w:t xml:space="preserve">Annex No. </w:t>
      </w:r>
      <w:r w:rsidR="00093281" w:rsidRPr="005E3E34">
        <w:rPr>
          <w:rFonts w:ascii="Arial" w:hAnsi="Arial" w:cs="Arial"/>
          <w:color w:val="000000" w:themeColor="text1"/>
          <w:lang w:val="en-GB"/>
        </w:rPr>
        <w:t>7</w:t>
      </w:r>
      <w:r w:rsidR="00150787" w:rsidRPr="005E3E34">
        <w:rPr>
          <w:rFonts w:ascii="Arial" w:hAnsi="Arial" w:cs="Arial"/>
          <w:color w:val="000000" w:themeColor="text1"/>
          <w:lang w:val="en-GB"/>
        </w:rPr>
        <w:t xml:space="preserve"> </w:t>
      </w:r>
      <w:r w:rsidR="0091137E" w:rsidRPr="005E3E34">
        <w:rPr>
          <w:rFonts w:ascii="Arial" w:hAnsi="Arial" w:cs="Arial"/>
          <w:color w:val="000000" w:themeColor="text1"/>
          <w:lang w:val="en-GB"/>
        </w:rPr>
        <w:t>hereto</w:t>
      </w:r>
      <w:r w:rsidR="00150787" w:rsidRPr="005E3E34">
        <w:rPr>
          <w:rFonts w:ascii="Arial" w:hAnsi="Arial" w:cs="Arial"/>
          <w:color w:val="000000" w:themeColor="text1"/>
          <w:lang w:val="en-GB"/>
        </w:rPr>
        <w:t>.</w:t>
      </w:r>
    </w:p>
    <w:p w14:paraId="571576C8" w14:textId="6CEE3A27" w:rsidR="00A71EA6" w:rsidRPr="005E3E34" w:rsidRDefault="00E56D7C" w:rsidP="002961F2">
      <w:pPr>
        <w:numPr>
          <w:ilvl w:val="1"/>
          <w:numId w:val="8"/>
        </w:numPr>
        <w:spacing w:after="120" w:line="276" w:lineRule="auto"/>
        <w:jc w:val="both"/>
        <w:rPr>
          <w:rFonts w:ascii="Arial" w:hAnsi="Arial" w:cs="Arial"/>
          <w:color w:val="000000" w:themeColor="text1"/>
          <w:lang w:val="en-GB"/>
        </w:rPr>
      </w:pP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Subject to </w:t>
      </w:r>
      <w:r w:rsidR="002C19A7"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Clause</w: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 </w:t>
      </w:r>
      <w:r w:rsidR="004C01B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fldChar w:fldCharType="begin"/>
      </w:r>
      <w:r w:rsidR="004C01B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instrText xml:space="preserve"> REF _Ref113892790 \r \h </w:instrText>
      </w:r>
      <w:r w:rsidR="004C01B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r>
      <w:r w:rsidR="004C01B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fldChar w:fldCharType="separate"/>
      </w:r>
      <w:r w:rsidR="00FA124B"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4.3</w:t>
      </w:r>
      <w:r w:rsidR="004C01B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fldChar w:fldCharType="end"/>
      </w:r>
      <w:r w:rsidR="003D611D"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w:t>
      </w:r>
      <w:r w:rsidR="004C01B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 </w:t>
      </w:r>
      <w:r w:rsidR="0040525C"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the Parties shall specify the detailed terms and conditions for the maintenance and development of the </w:t>
      </w:r>
      <w:r w:rsidR="00971BD4"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Game</w:t>
      </w:r>
      <w:r w:rsidR="00A71EA6"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 </w:t>
      </w:r>
      <w:r w:rsidR="0040525C"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after its release date</w:t>
      </w:r>
      <w:r w:rsidR="00A71EA6"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w:t>
      </w:r>
    </w:p>
    <w:p w14:paraId="1EE920D0" w14:textId="77777777" w:rsidR="00321289" w:rsidRPr="005E3E34" w:rsidRDefault="00321289" w:rsidP="003E50FB">
      <w:pPr>
        <w:spacing w:after="120" w:line="276" w:lineRule="auto"/>
        <w:jc w:val="both"/>
        <w:rPr>
          <w:rFonts w:ascii="Arial" w:hAnsi="Arial" w:cs="Arial"/>
          <w:bCs/>
          <w:lang w:val="en-GB"/>
        </w:rPr>
      </w:pPr>
    </w:p>
    <w:p w14:paraId="73696F6A" w14:textId="253D17B5" w:rsidR="00932472" w:rsidRPr="005E3E34" w:rsidRDefault="00BA01D4" w:rsidP="00A134FF">
      <w:pPr>
        <w:pStyle w:val="ListParagraph"/>
        <w:numPr>
          <w:ilvl w:val="0"/>
          <w:numId w:val="8"/>
        </w:numPr>
        <w:spacing w:before="240" w:after="120" w:line="276" w:lineRule="auto"/>
        <w:contextualSpacing w:val="0"/>
        <w:rPr>
          <w:rFonts w:ascii="Arial" w:hAnsi="Arial" w:cs="Arial"/>
          <w:b/>
          <w:lang w:val="en-GB"/>
        </w:rPr>
      </w:pPr>
      <w:r w:rsidRPr="005E3E34">
        <w:rPr>
          <w:rFonts w:ascii="Arial" w:hAnsi="Arial" w:cs="Arial"/>
          <w:b/>
          <w:lang w:val="en-GB"/>
        </w:rPr>
        <w:t>D</w:t>
      </w:r>
      <w:r w:rsidR="002234D3" w:rsidRPr="005E3E34">
        <w:rPr>
          <w:rFonts w:ascii="Arial" w:hAnsi="Arial" w:cs="Arial"/>
          <w:b/>
          <w:lang w:val="en-GB"/>
        </w:rPr>
        <w:t xml:space="preserve">elivering the </w:t>
      </w:r>
      <w:r w:rsidR="00971BD4" w:rsidRPr="005E3E34">
        <w:rPr>
          <w:rFonts w:ascii="Arial" w:hAnsi="Arial" w:cs="Arial"/>
          <w:b/>
          <w:lang w:val="en-GB"/>
        </w:rPr>
        <w:t>Game</w:t>
      </w:r>
      <w:r w:rsidR="00932472" w:rsidRPr="005E3E34">
        <w:rPr>
          <w:rFonts w:ascii="Arial" w:hAnsi="Arial" w:cs="Arial"/>
          <w:b/>
          <w:lang w:val="en-GB"/>
        </w:rPr>
        <w:t xml:space="preserve"> </w:t>
      </w:r>
    </w:p>
    <w:p w14:paraId="28CE2D1E" w14:textId="2CBF8D07" w:rsidR="005E688C" w:rsidRPr="005E3E34" w:rsidRDefault="009302AA" w:rsidP="00932472">
      <w:pPr>
        <w:pStyle w:val="ListParagraph"/>
        <w:numPr>
          <w:ilvl w:val="1"/>
          <w:numId w:val="8"/>
        </w:numPr>
        <w:spacing w:after="120" w:line="276" w:lineRule="auto"/>
        <w:contextualSpacing w:val="0"/>
        <w:jc w:val="both"/>
        <w:rPr>
          <w:rFonts w:ascii="Arial" w:eastAsia="Times New Roman" w:hAnsi="Arial" w:cs="Arial"/>
          <w:lang w:val="en-GB" w:eastAsia="x-none"/>
        </w:rPr>
      </w:pPr>
      <w:r w:rsidRPr="005E3E34">
        <w:rPr>
          <w:rFonts w:ascii="Arial" w:hAnsi="Arial" w:cs="Arial"/>
          <w:color w:val="000000" w:themeColor="text1"/>
          <w:lang w:val="en-GB"/>
        </w:rPr>
        <w:t xml:space="preserve">Between the conclusion of the Agreement and the date of release of the Game, the Studio shall regularly, but at least once a month, inform </w:t>
      </w:r>
      <w:r w:rsidR="00AB61C2" w:rsidRPr="005E3E34">
        <w:rPr>
          <w:rFonts w:ascii="Arial" w:hAnsi="Arial" w:cs="Arial"/>
          <w:color w:val="000000" w:themeColor="text1"/>
          <w:lang w:val="en-GB"/>
        </w:rPr>
        <w:t xml:space="preserve">the </w:t>
      </w:r>
      <w:r w:rsidRPr="005E3E34">
        <w:rPr>
          <w:rFonts w:ascii="Arial" w:hAnsi="Arial" w:cs="Arial"/>
          <w:color w:val="000000" w:themeColor="text1"/>
          <w:lang w:val="en-GB"/>
        </w:rPr>
        <w:t xml:space="preserve">Publisher by e-mail about the progress of the work on the Game. Such information shall also be provided immediately to the Publisher upon any request </w:t>
      </w:r>
      <w:r w:rsidR="00B93F64" w:rsidRPr="005E3E34">
        <w:rPr>
          <w:rFonts w:ascii="Arial" w:hAnsi="Arial" w:cs="Arial"/>
          <w:color w:val="000000" w:themeColor="text1"/>
          <w:lang w:val="en-GB"/>
        </w:rPr>
        <w:t>by the</w:t>
      </w:r>
      <w:r w:rsidRPr="005E3E34">
        <w:rPr>
          <w:rFonts w:ascii="Arial" w:hAnsi="Arial" w:cs="Arial"/>
          <w:color w:val="000000" w:themeColor="text1"/>
          <w:lang w:val="en-GB"/>
        </w:rPr>
        <w:t xml:space="preserve"> Publisher. Unless otherwise indicated by </w:t>
      </w:r>
      <w:r w:rsidR="00B93F64" w:rsidRPr="005E3E34">
        <w:rPr>
          <w:rFonts w:ascii="Arial" w:hAnsi="Arial" w:cs="Arial"/>
          <w:color w:val="000000" w:themeColor="text1"/>
          <w:lang w:val="en-GB"/>
        </w:rPr>
        <w:t xml:space="preserve">the </w:t>
      </w:r>
      <w:r w:rsidRPr="005E3E34">
        <w:rPr>
          <w:rFonts w:ascii="Arial" w:hAnsi="Arial" w:cs="Arial"/>
          <w:color w:val="000000" w:themeColor="text1"/>
          <w:lang w:val="en-GB"/>
        </w:rPr>
        <w:t xml:space="preserve">Publisher, </w:t>
      </w:r>
      <w:r w:rsidR="00B93F64" w:rsidRPr="005E3E34">
        <w:rPr>
          <w:rFonts w:ascii="Arial" w:hAnsi="Arial" w:cs="Arial"/>
          <w:color w:val="000000" w:themeColor="text1"/>
          <w:lang w:val="en-GB"/>
        </w:rPr>
        <w:t xml:space="preserve">such </w:t>
      </w:r>
      <w:r w:rsidRPr="005E3E34">
        <w:rPr>
          <w:rFonts w:ascii="Arial" w:hAnsi="Arial" w:cs="Arial"/>
          <w:color w:val="000000" w:themeColor="text1"/>
          <w:lang w:val="en-GB"/>
        </w:rPr>
        <w:t xml:space="preserve">information </w:t>
      </w:r>
      <w:r w:rsidR="00B93F64" w:rsidRPr="005E3E34">
        <w:rPr>
          <w:rFonts w:ascii="Arial" w:hAnsi="Arial" w:cs="Arial"/>
          <w:color w:val="000000" w:themeColor="text1"/>
          <w:lang w:val="en-GB"/>
        </w:rPr>
        <w:t xml:space="preserve">shall </w:t>
      </w:r>
      <w:r w:rsidRPr="005E3E34">
        <w:rPr>
          <w:rFonts w:ascii="Arial" w:hAnsi="Arial" w:cs="Arial"/>
          <w:color w:val="000000" w:themeColor="text1"/>
          <w:lang w:val="en-GB"/>
        </w:rPr>
        <w:t xml:space="preserve">be </w:t>
      </w:r>
      <w:r w:rsidR="00B93F64" w:rsidRPr="005E3E34">
        <w:rPr>
          <w:rFonts w:ascii="Arial" w:hAnsi="Arial" w:cs="Arial"/>
          <w:color w:val="000000" w:themeColor="text1"/>
          <w:lang w:val="en-GB"/>
        </w:rPr>
        <w:t xml:space="preserve">communicated </w:t>
      </w:r>
      <w:r w:rsidRPr="005E3E34">
        <w:rPr>
          <w:rFonts w:ascii="Arial" w:hAnsi="Arial" w:cs="Arial"/>
          <w:color w:val="000000" w:themeColor="text1"/>
          <w:lang w:val="en-GB"/>
        </w:rPr>
        <w:t>to the person mentioned in Clause</w:t>
      </w:r>
      <w:r w:rsidR="00C96FB2" w:rsidRPr="005E3E34">
        <w:rPr>
          <w:rFonts w:ascii="Arial" w:hAnsi="Arial" w:cs="Arial"/>
          <w:color w:val="000000" w:themeColor="text1"/>
          <w:lang w:val="en-GB"/>
        </w:rPr>
        <w:t xml:space="preserve"> </w:t>
      </w:r>
      <w:r w:rsidR="00426646" w:rsidRPr="005E3E34">
        <w:rPr>
          <w:rFonts w:ascii="Arial" w:hAnsi="Arial" w:cs="Arial"/>
          <w:color w:val="000000" w:themeColor="text1"/>
          <w:lang w:val="en-GB"/>
        </w:rPr>
        <w:fldChar w:fldCharType="begin"/>
      </w:r>
      <w:r w:rsidR="00426646" w:rsidRPr="005E3E34">
        <w:rPr>
          <w:rFonts w:ascii="Arial" w:hAnsi="Arial" w:cs="Arial"/>
          <w:color w:val="000000" w:themeColor="text1"/>
          <w:lang w:val="en-GB"/>
        </w:rPr>
        <w:instrText xml:space="preserve"> REF _Ref115087364 \r \h </w:instrText>
      </w:r>
      <w:r w:rsidR="00426646" w:rsidRPr="005E3E34">
        <w:rPr>
          <w:rFonts w:ascii="Arial" w:hAnsi="Arial" w:cs="Arial"/>
          <w:color w:val="000000" w:themeColor="text1"/>
          <w:lang w:val="en-GB"/>
        </w:rPr>
      </w:r>
      <w:r w:rsidR="00426646" w:rsidRPr="005E3E34">
        <w:rPr>
          <w:rFonts w:ascii="Arial" w:hAnsi="Arial" w:cs="Arial"/>
          <w:color w:val="000000" w:themeColor="text1"/>
          <w:lang w:val="en-GB"/>
        </w:rPr>
        <w:fldChar w:fldCharType="separate"/>
      </w:r>
      <w:r w:rsidR="00FA124B" w:rsidRPr="005E3E34">
        <w:rPr>
          <w:rFonts w:ascii="Arial" w:hAnsi="Arial" w:cs="Arial"/>
          <w:color w:val="000000" w:themeColor="text1"/>
          <w:lang w:val="en-GB"/>
        </w:rPr>
        <w:t>1</w:t>
      </w:r>
      <w:r w:rsidR="003D611D" w:rsidRPr="005E3E34">
        <w:rPr>
          <w:rFonts w:ascii="Arial" w:hAnsi="Arial" w:cs="Arial"/>
          <w:color w:val="000000" w:themeColor="text1"/>
          <w:lang w:val="en-GB"/>
        </w:rPr>
        <w:t>2</w:t>
      </w:r>
      <w:r w:rsidR="00FA124B" w:rsidRPr="005E3E34">
        <w:rPr>
          <w:rFonts w:ascii="Arial" w:hAnsi="Arial" w:cs="Arial"/>
          <w:color w:val="000000" w:themeColor="text1"/>
          <w:lang w:val="en-GB"/>
        </w:rPr>
        <w:t>.1.1</w:t>
      </w:r>
      <w:r w:rsidR="00426646" w:rsidRPr="005E3E34">
        <w:rPr>
          <w:rFonts w:ascii="Arial" w:hAnsi="Arial" w:cs="Arial"/>
          <w:color w:val="000000" w:themeColor="text1"/>
          <w:lang w:val="en-GB"/>
        </w:rPr>
        <w:fldChar w:fldCharType="end"/>
      </w:r>
      <w:r w:rsidR="00426646" w:rsidRPr="005E3E34">
        <w:rPr>
          <w:rFonts w:ascii="Arial" w:hAnsi="Arial" w:cs="Arial"/>
          <w:color w:val="000000" w:themeColor="text1"/>
          <w:lang w:val="en-GB"/>
        </w:rPr>
        <w:t>.</w:t>
      </w:r>
    </w:p>
    <w:p w14:paraId="68626715" w14:textId="15986061" w:rsidR="00932472" w:rsidRPr="005E3E34" w:rsidRDefault="00005C96" w:rsidP="00932472">
      <w:pPr>
        <w:pStyle w:val="ListParagraph"/>
        <w:numPr>
          <w:ilvl w:val="1"/>
          <w:numId w:val="8"/>
        </w:numPr>
        <w:spacing w:after="120" w:line="276" w:lineRule="auto"/>
        <w:contextualSpacing w:val="0"/>
        <w:jc w:val="both"/>
        <w:rPr>
          <w:rFonts w:ascii="Arial" w:eastAsia="Times New Roman" w:hAnsi="Arial" w:cs="Arial"/>
          <w:lang w:val="en-GB" w:eastAsia="x-none"/>
        </w:rPr>
      </w:pPr>
      <w:r w:rsidRPr="005E3E34">
        <w:rPr>
          <w:rFonts w:ascii="Arial" w:eastAsia="Times New Roman" w:hAnsi="Arial" w:cs="Arial"/>
          <w:lang w:val="en-GB" w:eastAsia="x-none"/>
        </w:rPr>
        <w:t xml:space="preserve">The </w:t>
      </w:r>
      <w:r w:rsidR="008820D1" w:rsidRPr="005E3E34">
        <w:rPr>
          <w:rFonts w:ascii="Arial" w:eastAsia="Times New Roman" w:hAnsi="Arial" w:cs="Arial"/>
          <w:lang w:val="en-GB" w:eastAsia="x-none"/>
        </w:rPr>
        <w:t>Studio</w:t>
      </w:r>
      <w:r w:rsidR="00932472" w:rsidRPr="005E3E34">
        <w:rPr>
          <w:rFonts w:ascii="Arial" w:eastAsia="Times New Roman" w:hAnsi="Arial" w:cs="Arial"/>
          <w:lang w:val="en-GB" w:eastAsia="x-none"/>
        </w:rPr>
        <w:t xml:space="preserve"> </w:t>
      </w:r>
      <w:r w:rsidR="003557F3" w:rsidRPr="005E3E34">
        <w:rPr>
          <w:rFonts w:ascii="Arial" w:eastAsia="Times New Roman" w:hAnsi="Arial" w:cs="Arial"/>
          <w:lang w:val="en-GB" w:eastAsia="x-none"/>
        </w:rPr>
        <w:t>shall provide the Publisher with the Deliverables produced as part of the subsequent stages of work on the Game according to the Schedule, by uploading them to the repository [</w:t>
      </w:r>
      <w:r w:rsidR="003557F3" w:rsidRPr="005E3E34">
        <w:rPr>
          <w:rFonts w:ascii="Cambria Math" w:eastAsia="Times New Roman" w:hAnsi="Cambria Math" w:cs="Cambria Math"/>
          <w:lang w:val="en-GB" w:eastAsia="x-none"/>
        </w:rPr>
        <w:t>⦁</w:t>
      </w:r>
      <w:r w:rsidR="003557F3" w:rsidRPr="005E3E34">
        <w:rPr>
          <w:rFonts w:ascii="Arial" w:eastAsia="Times New Roman" w:hAnsi="Arial" w:cs="Arial"/>
          <w:lang w:val="en-GB" w:eastAsia="x-none"/>
        </w:rPr>
        <w:t xml:space="preserve">]. </w:t>
      </w:r>
      <w:r w:rsidR="00BE59F0" w:rsidRPr="005E3E34">
        <w:rPr>
          <w:rFonts w:ascii="Arial" w:eastAsia="Times New Roman" w:hAnsi="Arial" w:cs="Arial"/>
          <w:lang w:val="en-GB" w:eastAsia="x-none"/>
        </w:rPr>
        <w:t xml:space="preserve">The </w:t>
      </w:r>
      <w:r w:rsidR="003557F3" w:rsidRPr="005E3E34">
        <w:rPr>
          <w:rFonts w:ascii="Arial" w:eastAsia="Times New Roman" w:hAnsi="Arial" w:cs="Arial"/>
          <w:lang w:val="en-GB" w:eastAsia="x-none"/>
        </w:rPr>
        <w:t xml:space="preserve">Deliverables </w:t>
      </w:r>
      <w:r w:rsidR="005319A7" w:rsidRPr="005E3E34">
        <w:rPr>
          <w:rFonts w:ascii="Arial" w:eastAsia="Times New Roman" w:hAnsi="Arial" w:cs="Arial"/>
          <w:lang w:val="en-GB" w:eastAsia="x-none"/>
        </w:rPr>
        <w:t xml:space="preserve">shall </w:t>
      </w:r>
      <w:r w:rsidR="001E7985" w:rsidRPr="005E3E34">
        <w:rPr>
          <w:rFonts w:ascii="Arial" w:eastAsia="Times New Roman" w:hAnsi="Arial" w:cs="Arial"/>
          <w:lang w:val="en-GB" w:eastAsia="x-none"/>
        </w:rPr>
        <w:t xml:space="preserve">constitute </w:t>
      </w:r>
      <w:r w:rsidR="003557F3" w:rsidRPr="005E3E34">
        <w:rPr>
          <w:rFonts w:ascii="Arial" w:eastAsia="Times New Roman" w:hAnsi="Arial" w:cs="Arial"/>
          <w:lang w:val="en-GB" w:eastAsia="x-none"/>
        </w:rPr>
        <w:t xml:space="preserve">in particular </w:t>
      </w:r>
      <w:r w:rsidR="005319A7" w:rsidRPr="005E3E34">
        <w:rPr>
          <w:rFonts w:ascii="Arial" w:eastAsia="Times New Roman" w:hAnsi="Arial" w:cs="Arial"/>
          <w:lang w:val="en-GB" w:eastAsia="x-none"/>
        </w:rPr>
        <w:t xml:space="preserve">the </w:t>
      </w:r>
      <w:r w:rsidR="003557F3" w:rsidRPr="005E3E34">
        <w:rPr>
          <w:rFonts w:ascii="Arial" w:eastAsia="Times New Roman" w:hAnsi="Arial" w:cs="Arial"/>
          <w:lang w:val="en-GB" w:eastAsia="x-none"/>
        </w:rPr>
        <w:t xml:space="preserve">Game and </w:t>
      </w:r>
      <w:r w:rsidR="001E7985" w:rsidRPr="005E3E34">
        <w:rPr>
          <w:rFonts w:ascii="Arial" w:eastAsia="Times New Roman" w:hAnsi="Arial" w:cs="Arial"/>
          <w:lang w:val="en-GB" w:eastAsia="x-none"/>
        </w:rPr>
        <w:t xml:space="preserve">the </w:t>
      </w:r>
      <w:r w:rsidR="003557F3" w:rsidRPr="005E3E34">
        <w:rPr>
          <w:rFonts w:ascii="Arial" w:eastAsia="Times New Roman" w:hAnsi="Arial" w:cs="Arial"/>
          <w:lang w:val="en-GB" w:eastAsia="x-none"/>
        </w:rPr>
        <w:t>Marketing Materials</w:t>
      </w:r>
      <w:r w:rsidR="00306D67" w:rsidRPr="005E3E34">
        <w:rPr>
          <w:rFonts w:ascii="Arial" w:eastAsia="Times New Roman" w:hAnsi="Arial" w:cs="Arial"/>
          <w:lang w:val="en-GB" w:eastAsia="x-none"/>
        </w:rPr>
        <w:t>.</w:t>
      </w:r>
      <w:r w:rsidR="00807251" w:rsidRPr="005E3E34">
        <w:rPr>
          <w:rFonts w:ascii="Arial" w:eastAsia="Times New Roman" w:hAnsi="Arial" w:cs="Arial"/>
          <w:lang w:val="en-GB" w:eastAsia="x-none"/>
        </w:rPr>
        <w:t xml:space="preserve"> </w:t>
      </w:r>
    </w:p>
    <w:p w14:paraId="29AFFDEB" w14:textId="5B008E45" w:rsidR="00593F4F" w:rsidRPr="005E3E34" w:rsidRDefault="000F05A8" w:rsidP="002A274A">
      <w:pPr>
        <w:pStyle w:val="ListParagraph"/>
        <w:numPr>
          <w:ilvl w:val="1"/>
          <w:numId w:val="8"/>
        </w:numPr>
        <w:spacing w:after="120" w:line="276" w:lineRule="auto"/>
        <w:contextualSpacing w:val="0"/>
        <w:jc w:val="both"/>
        <w:rPr>
          <w:rFonts w:ascii="Arial" w:eastAsia="Times New Roman" w:hAnsi="Arial" w:cs="Arial"/>
          <w:color w:val="000000" w:themeColor="text1"/>
          <w:lang w:val="en-GB" w:eastAsia="x-none"/>
        </w:rPr>
      </w:pPr>
      <w:bookmarkStart w:id="4" w:name="_Ref114854293"/>
      <w:r w:rsidRPr="005E3E34">
        <w:rPr>
          <w:rFonts w:ascii="Arial" w:hAnsi="Arial" w:cs="Arial"/>
          <w:bCs/>
          <w:color w:val="000000" w:themeColor="text1"/>
          <w:lang w:val="en-GB"/>
        </w:rPr>
        <w:lastRenderedPageBreak/>
        <w:t xml:space="preserve">If the Studio fails to </w:t>
      </w:r>
      <w:r w:rsidR="009431B9" w:rsidRPr="005E3E34">
        <w:rPr>
          <w:rFonts w:ascii="Arial" w:hAnsi="Arial" w:cs="Arial"/>
          <w:bCs/>
          <w:color w:val="000000" w:themeColor="text1"/>
          <w:lang w:val="en-GB"/>
        </w:rPr>
        <w:t xml:space="preserve">provide </w:t>
      </w:r>
      <w:r w:rsidR="00EB002B" w:rsidRPr="005E3E34">
        <w:rPr>
          <w:rFonts w:ascii="Arial" w:hAnsi="Arial" w:cs="Arial"/>
          <w:bCs/>
          <w:color w:val="000000" w:themeColor="text1"/>
          <w:lang w:val="en-GB"/>
        </w:rPr>
        <w:t>a</w:t>
      </w:r>
      <w:r w:rsidRPr="005E3E34">
        <w:rPr>
          <w:rFonts w:ascii="Arial" w:hAnsi="Arial" w:cs="Arial"/>
          <w:bCs/>
          <w:color w:val="000000" w:themeColor="text1"/>
          <w:lang w:val="en-GB"/>
        </w:rPr>
        <w:t xml:space="preserve"> Deliverable within the timeframe indicated in the Schedule, </w:t>
      </w:r>
      <w:r w:rsidR="00EB002B" w:rsidRPr="005E3E34">
        <w:rPr>
          <w:rFonts w:ascii="Arial" w:hAnsi="Arial" w:cs="Arial"/>
          <w:bCs/>
          <w:color w:val="000000" w:themeColor="text1"/>
          <w:lang w:val="en-GB"/>
        </w:rPr>
        <w:t xml:space="preserve">the </w:t>
      </w:r>
      <w:r w:rsidRPr="005E3E34">
        <w:rPr>
          <w:rFonts w:ascii="Arial" w:hAnsi="Arial" w:cs="Arial"/>
          <w:bCs/>
          <w:color w:val="000000" w:themeColor="text1"/>
          <w:lang w:val="en-GB"/>
        </w:rPr>
        <w:t xml:space="preserve">Publisher </w:t>
      </w:r>
      <w:r w:rsidR="00EB002B" w:rsidRPr="005E3E34">
        <w:rPr>
          <w:rFonts w:ascii="Arial" w:hAnsi="Arial" w:cs="Arial"/>
          <w:bCs/>
          <w:color w:val="000000" w:themeColor="text1"/>
          <w:lang w:val="en-GB"/>
        </w:rPr>
        <w:t>shall</w:t>
      </w:r>
      <w:r w:rsidRPr="005E3E34">
        <w:rPr>
          <w:rFonts w:ascii="Arial" w:hAnsi="Arial" w:cs="Arial"/>
          <w:bCs/>
          <w:color w:val="000000" w:themeColor="text1"/>
          <w:lang w:val="en-GB"/>
        </w:rPr>
        <w:t xml:space="preserve">, pursuant to Article 54(2) of the Copyright Law, grant the Studio an additional period of 5 Business Days </w:t>
      </w:r>
      <w:r w:rsidR="00516F50" w:rsidRPr="005E3E34">
        <w:rPr>
          <w:rFonts w:ascii="Arial" w:hAnsi="Arial" w:cs="Arial"/>
          <w:bCs/>
          <w:color w:val="000000" w:themeColor="text1"/>
          <w:lang w:val="en-GB"/>
        </w:rPr>
        <w:t xml:space="preserve">for its </w:t>
      </w:r>
      <w:r w:rsidR="00C40DE1" w:rsidRPr="005E3E34">
        <w:rPr>
          <w:rFonts w:ascii="Arial" w:hAnsi="Arial" w:cs="Arial"/>
          <w:bCs/>
          <w:color w:val="000000" w:themeColor="text1"/>
          <w:lang w:val="en-GB"/>
        </w:rPr>
        <w:t>provision</w:t>
      </w:r>
      <w:r w:rsidRPr="005E3E34">
        <w:rPr>
          <w:rFonts w:ascii="Arial" w:hAnsi="Arial" w:cs="Arial"/>
          <w:bCs/>
          <w:color w:val="000000" w:themeColor="text1"/>
          <w:lang w:val="en-GB"/>
        </w:rPr>
        <w:t xml:space="preserve">. If the Studio fails to </w:t>
      </w:r>
      <w:r w:rsidR="002A274A" w:rsidRPr="005E3E34">
        <w:rPr>
          <w:rFonts w:ascii="Arial" w:hAnsi="Arial" w:cs="Arial"/>
          <w:bCs/>
          <w:color w:val="000000" w:themeColor="text1"/>
          <w:lang w:val="en-GB"/>
        </w:rPr>
        <w:t xml:space="preserve">provide the Publisher with the </w:t>
      </w:r>
      <w:r w:rsidRPr="005E3E34">
        <w:rPr>
          <w:rFonts w:ascii="Arial" w:hAnsi="Arial" w:cs="Arial"/>
          <w:bCs/>
          <w:color w:val="000000" w:themeColor="text1"/>
          <w:lang w:val="en-GB"/>
        </w:rPr>
        <w:t xml:space="preserve">Deliverable within this additional period, </w:t>
      </w:r>
      <w:r w:rsidR="002A274A" w:rsidRPr="005E3E34">
        <w:rPr>
          <w:rFonts w:ascii="Arial" w:hAnsi="Arial" w:cs="Arial"/>
          <w:bCs/>
          <w:color w:val="000000" w:themeColor="text1"/>
          <w:lang w:val="en-GB"/>
        </w:rPr>
        <w:t xml:space="preserve">the </w:t>
      </w:r>
      <w:r w:rsidRPr="005E3E34">
        <w:rPr>
          <w:rFonts w:ascii="Arial" w:hAnsi="Arial" w:cs="Arial"/>
          <w:bCs/>
          <w:color w:val="000000" w:themeColor="text1"/>
          <w:lang w:val="en-GB"/>
        </w:rPr>
        <w:t xml:space="preserve">Publisher </w:t>
      </w:r>
      <w:r w:rsidR="002A274A" w:rsidRPr="005E3E34">
        <w:rPr>
          <w:rFonts w:ascii="Arial" w:hAnsi="Arial" w:cs="Arial"/>
          <w:bCs/>
          <w:color w:val="000000" w:themeColor="text1"/>
          <w:lang w:val="en-GB"/>
        </w:rPr>
        <w:t xml:space="preserve">shall </w:t>
      </w:r>
      <w:r w:rsidRPr="005E3E34">
        <w:rPr>
          <w:rFonts w:ascii="Arial" w:hAnsi="Arial" w:cs="Arial"/>
          <w:bCs/>
          <w:color w:val="000000" w:themeColor="text1"/>
          <w:lang w:val="en-GB"/>
        </w:rPr>
        <w:t>be entitled to withdraw from the Agreement with retroactive effect (</w:t>
      </w:r>
      <w:r w:rsidRPr="005E3E34">
        <w:rPr>
          <w:rFonts w:ascii="Arial" w:hAnsi="Arial" w:cs="Arial"/>
          <w:bCs/>
          <w:i/>
          <w:iCs/>
          <w:color w:val="000000" w:themeColor="text1"/>
          <w:lang w:val="en-GB"/>
        </w:rPr>
        <w:t xml:space="preserve">ex </w:t>
      </w:r>
      <w:proofErr w:type="spellStart"/>
      <w:r w:rsidRPr="005E3E34">
        <w:rPr>
          <w:rFonts w:ascii="Arial" w:hAnsi="Arial" w:cs="Arial"/>
          <w:bCs/>
          <w:i/>
          <w:iCs/>
          <w:color w:val="000000" w:themeColor="text1"/>
          <w:lang w:val="en-GB"/>
        </w:rPr>
        <w:t>tunc</w:t>
      </w:r>
      <w:proofErr w:type="spellEnd"/>
      <w:r w:rsidRPr="005E3E34">
        <w:rPr>
          <w:rFonts w:ascii="Arial" w:hAnsi="Arial" w:cs="Arial"/>
          <w:bCs/>
          <w:color w:val="000000" w:themeColor="text1"/>
          <w:lang w:val="en-GB"/>
        </w:rPr>
        <w:t>)</w:t>
      </w:r>
      <w:r w:rsidR="00593F4F" w:rsidRPr="005E3E34">
        <w:rPr>
          <w:rFonts w:ascii="Arial" w:hAnsi="Arial" w:cs="Arial"/>
          <w:bCs/>
          <w:color w:val="000000" w:themeColor="text1"/>
          <w:lang w:val="en-GB"/>
        </w:rPr>
        <w:t>.</w:t>
      </w:r>
      <w:bookmarkEnd w:id="4"/>
    </w:p>
    <w:p w14:paraId="22198884" w14:textId="1A8C3A45" w:rsidR="00932472" w:rsidRPr="005E3E34" w:rsidRDefault="002A274A" w:rsidP="004E2EFC">
      <w:pPr>
        <w:pStyle w:val="Punkt"/>
        <w:numPr>
          <w:ilvl w:val="1"/>
          <w:numId w:val="8"/>
        </w:numPr>
        <w:spacing w:after="120" w:line="276" w:lineRule="auto"/>
        <w:rPr>
          <w:rFonts w:cs="Arial"/>
          <w:szCs w:val="22"/>
          <w:lang w:val="en-GB"/>
        </w:rPr>
      </w:pPr>
      <w:bookmarkStart w:id="5" w:name="_Ref115087727"/>
      <w:r w:rsidRPr="005E3E34">
        <w:rPr>
          <w:rFonts w:cs="Arial"/>
          <w:szCs w:val="22"/>
          <w:lang w:val="en-GB"/>
        </w:rPr>
        <w:t xml:space="preserve">The </w:t>
      </w:r>
      <w:r w:rsidR="00A21015" w:rsidRPr="005E3E34">
        <w:rPr>
          <w:rFonts w:cs="Arial"/>
          <w:szCs w:val="22"/>
          <w:lang w:val="en-GB"/>
        </w:rPr>
        <w:t>Publisher</w:t>
      </w:r>
      <w:r w:rsidR="00932472" w:rsidRPr="005E3E34">
        <w:rPr>
          <w:rFonts w:cs="Arial"/>
          <w:szCs w:val="22"/>
          <w:lang w:val="en-GB"/>
        </w:rPr>
        <w:t xml:space="preserve"> </w:t>
      </w:r>
      <w:r w:rsidR="00862789" w:rsidRPr="005E3E34">
        <w:rPr>
          <w:rFonts w:cs="Arial"/>
          <w:szCs w:val="22"/>
          <w:lang w:val="en-GB"/>
        </w:rPr>
        <w:t xml:space="preserve">shall, within 10 Business Days of receipt of </w:t>
      </w:r>
      <w:r w:rsidR="00C40DE1" w:rsidRPr="005E3E34">
        <w:rPr>
          <w:rFonts w:cs="Arial"/>
          <w:szCs w:val="22"/>
          <w:lang w:val="en-GB"/>
        </w:rPr>
        <w:t>a</w:t>
      </w:r>
      <w:r w:rsidR="00862789" w:rsidRPr="005E3E34">
        <w:rPr>
          <w:rFonts w:cs="Arial"/>
          <w:szCs w:val="22"/>
          <w:lang w:val="en-GB"/>
        </w:rPr>
        <w:t xml:space="preserve"> Deliverable, notify the Studio of: (</w:t>
      </w:r>
      <w:proofErr w:type="spellStart"/>
      <w:r w:rsidR="00862789" w:rsidRPr="005E3E34">
        <w:rPr>
          <w:rFonts w:cs="Arial"/>
          <w:szCs w:val="22"/>
          <w:lang w:val="en-GB"/>
        </w:rPr>
        <w:t>i</w:t>
      </w:r>
      <w:proofErr w:type="spellEnd"/>
      <w:r w:rsidR="00862789" w:rsidRPr="005E3E34">
        <w:rPr>
          <w:rFonts w:cs="Arial"/>
          <w:szCs w:val="22"/>
          <w:lang w:val="en-GB"/>
        </w:rPr>
        <w:t>) accept</w:t>
      </w:r>
      <w:r w:rsidR="00E360FB" w:rsidRPr="005E3E34">
        <w:rPr>
          <w:rFonts w:cs="Arial"/>
          <w:szCs w:val="22"/>
          <w:lang w:val="en-GB"/>
        </w:rPr>
        <w:t>ance of</w:t>
      </w:r>
      <w:r w:rsidR="00862789" w:rsidRPr="005E3E34">
        <w:rPr>
          <w:rFonts w:cs="Arial"/>
          <w:szCs w:val="22"/>
          <w:lang w:val="en-GB"/>
        </w:rPr>
        <w:t xml:space="preserve"> the Deliverable without reservations; or (ii) mak</w:t>
      </w:r>
      <w:r w:rsidR="00E360FB" w:rsidRPr="005E3E34">
        <w:rPr>
          <w:rFonts w:cs="Arial"/>
          <w:szCs w:val="22"/>
          <w:lang w:val="en-GB"/>
        </w:rPr>
        <w:t>ing</w:t>
      </w:r>
      <w:r w:rsidR="00862789" w:rsidRPr="005E3E34">
        <w:rPr>
          <w:rFonts w:cs="Arial"/>
          <w:szCs w:val="22"/>
          <w:lang w:val="en-GB"/>
        </w:rPr>
        <w:t xml:space="preserve"> </w:t>
      </w:r>
      <w:r w:rsidR="00E360FB" w:rsidRPr="005E3E34">
        <w:rPr>
          <w:rFonts w:cs="Arial"/>
          <w:szCs w:val="22"/>
          <w:lang w:val="en-GB"/>
        </w:rPr>
        <w:t xml:space="preserve">the </w:t>
      </w:r>
      <w:r w:rsidR="00862789" w:rsidRPr="005E3E34">
        <w:rPr>
          <w:rFonts w:cs="Arial"/>
          <w:szCs w:val="22"/>
          <w:lang w:val="en-GB"/>
        </w:rPr>
        <w:t xml:space="preserve">acceptance of the Deliverable conditional upon the making of changes indicated by </w:t>
      </w:r>
      <w:r w:rsidR="00B5500E" w:rsidRPr="005E3E34">
        <w:rPr>
          <w:rFonts w:cs="Arial"/>
          <w:szCs w:val="22"/>
          <w:lang w:val="en-GB"/>
        </w:rPr>
        <w:t xml:space="preserve">the </w:t>
      </w:r>
      <w:r w:rsidR="00862789" w:rsidRPr="005E3E34">
        <w:rPr>
          <w:rFonts w:cs="Arial"/>
          <w:szCs w:val="22"/>
          <w:lang w:val="en-GB"/>
        </w:rPr>
        <w:t xml:space="preserve">Publisher and necessary to bring the Deliverable into compliance with the requirements set out in the Agreement and in the Annexes hereto, including the rectification of defects or faults. If </w:t>
      </w:r>
      <w:r w:rsidR="00B5500E" w:rsidRPr="005E3E34">
        <w:rPr>
          <w:rFonts w:cs="Arial"/>
          <w:szCs w:val="22"/>
          <w:lang w:val="en-GB"/>
        </w:rPr>
        <w:t xml:space="preserve">the </w:t>
      </w:r>
      <w:r w:rsidR="00862789" w:rsidRPr="005E3E34">
        <w:rPr>
          <w:rFonts w:cs="Arial"/>
          <w:szCs w:val="22"/>
          <w:lang w:val="en-GB"/>
        </w:rPr>
        <w:t xml:space="preserve">Publisher fails to give notice within the period specified above, the Deliverable </w:t>
      </w:r>
      <w:r w:rsidR="00B5500E" w:rsidRPr="005E3E34">
        <w:rPr>
          <w:rFonts w:cs="Arial"/>
          <w:szCs w:val="22"/>
          <w:lang w:val="en-GB"/>
        </w:rPr>
        <w:t>shall</w:t>
      </w:r>
      <w:r w:rsidR="00862789" w:rsidRPr="005E3E34">
        <w:rPr>
          <w:rFonts w:cs="Arial"/>
          <w:szCs w:val="22"/>
          <w:lang w:val="en-GB"/>
        </w:rPr>
        <w:t xml:space="preserve">, on the expiry of the last day of that period, be deemed to have been accepted by </w:t>
      </w:r>
      <w:r w:rsidR="00B5500E" w:rsidRPr="005E3E34">
        <w:rPr>
          <w:rFonts w:cs="Arial"/>
          <w:szCs w:val="22"/>
          <w:lang w:val="en-GB"/>
        </w:rPr>
        <w:t xml:space="preserve">the </w:t>
      </w:r>
      <w:r w:rsidR="00862789" w:rsidRPr="005E3E34">
        <w:rPr>
          <w:rFonts w:cs="Arial"/>
          <w:szCs w:val="22"/>
          <w:lang w:val="en-GB"/>
        </w:rPr>
        <w:t xml:space="preserve">Publisher without </w:t>
      </w:r>
      <w:r w:rsidR="004E2EFC" w:rsidRPr="005E3E34">
        <w:rPr>
          <w:rFonts w:cs="Arial"/>
          <w:szCs w:val="22"/>
          <w:lang w:val="en-GB"/>
        </w:rPr>
        <w:t xml:space="preserve">reservations </w:t>
      </w:r>
      <w:r w:rsidR="00862789" w:rsidRPr="005E3E34">
        <w:rPr>
          <w:rFonts w:cs="Arial"/>
          <w:szCs w:val="22"/>
          <w:lang w:val="en-GB"/>
        </w:rPr>
        <w:t xml:space="preserve">as to its compliance with the Agreement </w:t>
      </w:r>
      <w:r w:rsidR="00AC3342" w:rsidRPr="005E3E34">
        <w:rPr>
          <w:rFonts w:cs="Arial"/>
          <w:szCs w:val="22"/>
          <w:lang w:val="en-GB"/>
        </w:rPr>
        <w:t>and the Annexes hereto</w:t>
      </w:r>
      <w:r w:rsidR="0049194B" w:rsidRPr="005E3E34">
        <w:rPr>
          <w:rFonts w:cs="Arial"/>
          <w:szCs w:val="22"/>
          <w:lang w:val="en-GB"/>
        </w:rPr>
        <w:t>.</w:t>
      </w:r>
      <w:bookmarkEnd w:id="5"/>
    </w:p>
    <w:p w14:paraId="4896FB68" w14:textId="605201C4" w:rsidR="00932472" w:rsidRPr="005E3E34" w:rsidRDefault="00DA7433" w:rsidP="00932472">
      <w:pPr>
        <w:pStyle w:val="Punkt"/>
        <w:numPr>
          <w:ilvl w:val="1"/>
          <w:numId w:val="8"/>
        </w:numPr>
        <w:spacing w:after="120" w:line="276" w:lineRule="auto"/>
        <w:rPr>
          <w:rFonts w:ascii="Arial Regular" w:hAnsi="Arial Regular" w:cs="Arial"/>
          <w:szCs w:val="22"/>
          <w:lang w:val="en-GB"/>
        </w:rPr>
      </w:pPr>
      <w:bookmarkStart w:id="6" w:name="_Ref114063504"/>
      <w:r w:rsidRPr="005E3E34">
        <w:rPr>
          <w:rFonts w:ascii="Arial Regular" w:hAnsi="Arial Regular" w:cs="Arial"/>
          <w:szCs w:val="22"/>
          <w:lang w:val="en-GB"/>
        </w:rPr>
        <w:t xml:space="preserve">The acceptance of the </w:t>
      </w:r>
      <w:r w:rsidR="00284A42" w:rsidRPr="005E3E34">
        <w:rPr>
          <w:rFonts w:ascii="Arial Regular" w:hAnsi="Arial Regular" w:cs="Arial"/>
          <w:szCs w:val="22"/>
          <w:lang w:val="en-GB"/>
        </w:rPr>
        <w:t>Deliverable</w:t>
      </w:r>
      <w:r w:rsidR="00932472" w:rsidRPr="005E3E34">
        <w:rPr>
          <w:rFonts w:ascii="Arial Regular" w:hAnsi="Arial Regular" w:cs="Arial"/>
          <w:szCs w:val="22"/>
          <w:lang w:val="en-GB"/>
        </w:rPr>
        <w:t xml:space="preserve"> </w:t>
      </w:r>
      <w:r w:rsidRPr="005E3E34">
        <w:rPr>
          <w:rFonts w:ascii="Arial Regular" w:hAnsi="Arial Regular" w:cs="Arial"/>
          <w:szCs w:val="22"/>
          <w:lang w:val="en-GB"/>
        </w:rPr>
        <w:t xml:space="preserve">shall be confirmed in the acceptance form signed by the Parties the model of which forms </w:t>
      </w:r>
      <w:r w:rsidR="000F2B4A" w:rsidRPr="005E3E34">
        <w:rPr>
          <w:rFonts w:ascii="Arial Regular" w:hAnsi="Arial Regular" w:cs="Arial"/>
          <w:szCs w:val="22"/>
          <w:lang w:val="en-GB"/>
        </w:rPr>
        <w:t xml:space="preserve">Annex No. </w:t>
      </w:r>
      <w:r w:rsidR="00C914BA" w:rsidRPr="005E3E34">
        <w:rPr>
          <w:rFonts w:ascii="Arial Regular" w:hAnsi="Arial Regular" w:cs="Arial"/>
          <w:szCs w:val="22"/>
          <w:lang w:val="en-GB"/>
        </w:rPr>
        <w:t>8</w:t>
      </w:r>
      <w:r w:rsidR="00932472" w:rsidRPr="005E3E34">
        <w:rPr>
          <w:rFonts w:ascii="Arial Regular" w:hAnsi="Arial Regular" w:cs="Arial"/>
          <w:szCs w:val="22"/>
          <w:lang w:val="en-GB"/>
        </w:rPr>
        <w:t xml:space="preserve"> </w:t>
      </w:r>
      <w:r w:rsidR="0091137E" w:rsidRPr="005E3E34">
        <w:rPr>
          <w:rFonts w:ascii="Arial Regular" w:hAnsi="Arial Regular" w:cs="Arial"/>
          <w:szCs w:val="22"/>
          <w:lang w:val="en-GB"/>
        </w:rPr>
        <w:t>hereto</w:t>
      </w:r>
      <w:r w:rsidR="000B4CB3" w:rsidRPr="005E3E34">
        <w:rPr>
          <w:rFonts w:ascii="Arial Regular" w:hAnsi="Arial Regular" w:cs="Arial"/>
          <w:szCs w:val="22"/>
          <w:lang w:val="en-GB"/>
        </w:rPr>
        <w:t xml:space="preserve"> (</w:t>
      </w:r>
      <w:r w:rsidRPr="005E3E34">
        <w:rPr>
          <w:rFonts w:ascii="Arial Regular" w:hAnsi="Arial Regular" w:cs="Arial"/>
          <w:szCs w:val="22"/>
          <w:lang w:val="en-GB"/>
        </w:rPr>
        <w:t>hereinafter</w:t>
      </w:r>
      <w:r w:rsidR="00FF7322" w:rsidRPr="005E3E34">
        <w:rPr>
          <w:rFonts w:ascii="Arial Regular" w:hAnsi="Arial Regular" w:cs="Arial"/>
          <w:szCs w:val="22"/>
          <w:lang w:val="en-GB"/>
        </w:rPr>
        <w:t>:</w:t>
      </w:r>
      <w:r w:rsidR="008D6E53" w:rsidRPr="005E3E34">
        <w:rPr>
          <w:rFonts w:ascii="Arial Regular" w:hAnsi="Arial Regular" w:cs="Arial"/>
          <w:szCs w:val="22"/>
          <w:lang w:val="en-GB"/>
        </w:rPr>
        <w:t xml:space="preserve"> </w:t>
      </w:r>
      <w:r w:rsidR="00EB0E34" w:rsidRPr="005E3E34">
        <w:rPr>
          <w:rFonts w:ascii="Arial Regular" w:hAnsi="Arial Regular" w:cs="Arial"/>
          <w:szCs w:val="22"/>
          <w:lang w:val="en-GB"/>
        </w:rPr>
        <w:t>“</w:t>
      </w:r>
      <w:r w:rsidR="000B4CB3" w:rsidRPr="005E3E34">
        <w:rPr>
          <w:rFonts w:ascii="Arial Regular" w:hAnsi="Arial Regular" w:cs="Arial"/>
          <w:b/>
          <w:bCs/>
          <w:szCs w:val="22"/>
          <w:lang w:val="en-GB"/>
        </w:rPr>
        <w:t>A</w:t>
      </w:r>
      <w:r w:rsidR="00EB0E34" w:rsidRPr="005E3E34">
        <w:rPr>
          <w:rFonts w:ascii="Arial Regular" w:hAnsi="Arial Regular" w:cs="Arial"/>
          <w:b/>
          <w:bCs/>
          <w:szCs w:val="22"/>
          <w:lang w:val="en-GB"/>
        </w:rPr>
        <w:t xml:space="preserve">cceptance </w:t>
      </w:r>
      <w:r w:rsidR="00F11F02" w:rsidRPr="005E3E34">
        <w:rPr>
          <w:rFonts w:ascii="Arial Regular" w:hAnsi="Arial Regular" w:cs="Arial"/>
          <w:b/>
          <w:bCs/>
          <w:szCs w:val="22"/>
          <w:lang w:val="en-GB"/>
        </w:rPr>
        <w:t>Form</w:t>
      </w:r>
      <w:r w:rsidR="000B4CB3" w:rsidRPr="005E3E34">
        <w:rPr>
          <w:rFonts w:ascii="Arial Regular" w:hAnsi="Arial Regular" w:cs="Arial"/>
          <w:szCs w:val="22"/>
          <w:lang w:val="en-GB"/>
        </w:rPr>
        <w:t>”)</w:t>
      </w:r>
      <w:r w:rsidR="00932472" w:rsidRPr="005E3E34">
        <w:rPr>
          <w:rFonts w:ascii="Arial Regular" w:hAnsi="Arial Regular" w:cs="Arial"/>
          <w:szCs w:val="22"/>
          <w:lang w:val="en-GB"/>
        </w:rPr>
        <w:t xml:space="preserve">. </w:t>
      </w:r>
      <w:r w:rsidR="00093D87" w:rsidRPr="005E3E34">
        <w:rPr>
          <w:rFonts w:ascii="Arial Regular" w:hAnsi="Arial Regular" w:cs="Arial"/>
          <w:szCs w:val="22"/>
          <w:lang w:val="en-GB"/>
        </w:rPr>
        <w:t xml:space="preserve">If, without providing a reason, the </w:t>
      </w:r>
      <w:r w:rsidR="00A21015" w:rsidRPr="005E3E34">
        <w:rPr>
          <w:rFonts w:ascii="Arial Regular" w:hAnsi="Arial Regular" w:cs="Arial"/>
          <w:szCs w:val="22"/>
          <w:lang w:val="en-GB"/>
        </w:rPr>
        <w:t>Publisher</w:t>
      </w:r>
      <w:r w:rsidR="00932472" w:rsidRPr="005E3E34">
        <w:rPr>
          <w:rFonts w:ascii="Arial Regular" w:hAnsi="Arial Regular" w:cs="Arial"/>
          <w:szCs w:val="22"/>
          <w:lang w:val="en-GB"/>
        </w:rPr>
        <w:t xml:space="preserve"> </w:t>
      </w:r>
      <w:r w:rsidR="00093D87" w:rsidRPr="005E3E34">
        <w:rPr>
          <w:rFonts w:ascii="Arial Regular" w:hAnsi="Arial Regular" w:cs="Arial"/>
          <w:szCs w:val="22"/>
          <w:lang w:val="en-GB"/>
        </w:rPr>
        <w:t xml:space="preserve">fails to sign the </w:t>
      </w:r>
      <w:r w:rsidR="0011598B" w:rsidRPr="005E3E34">
        <w:rPr>
          <w:rFonts w:cs="Arial"/>
          <w:color w:val="000000" w:themeColor="text1"/>
          <w:szCs w:val="22"/>
          <w:lang w:val="en-GB"/>
        </w:rPr>
        <w:t>Acceptance Form</w:t>
      </w:r>
      <w:r w:rsidR="00932472" w:rsidRPr="005E3E34">
        <w:rPr>
          <w:rFonts w:ascii="Arial Regular" w:hAnsi="Arial Regular" w:cs="Arial"/>
          <w:szCs w:val="22"/>
          <w:lang w:val="en-GB"/>
        </w:rPr>
        <w:t xml:space="preserve"> </w:t>
      </w:r>
      <w:r w:rsidR="00093D87" w:rsidRPr="005E3E34">
        <w:rPr>
          <w:rFonts w:ascii="Arial Regular" w:hAnsi="Arial Regular" w:cs="Arial"/>
          <w:szCs w:val="22"/>
          <w:lang w:val="en-GB"/>
        </w:rPr>
        <w:t xml:space="preserve">within </w:t>
      </w:r>
      <w:r w:rsidR="007B099D" w:rsidRPr="005E3E34">
        <w:rPr>
          <w:rFonts w:ascii="Arial Regular" w:hAnsi="Arial Regular" w:cs="Arial"/>
          <w:szCs w:val="22"/>
          <w:lang w:val="en-GB"/>
        </w:rPr>
        <w:t>5</w:t>
      </w:r>
      <w:r w:rsidR="00932472" w:rsidRPr="005E3E34">
        <w:rPr>
          <w:rFonts w:ascii="Arial Regular" w:hAnsi="Arial Regular" w:cs="Arial"/>
          <w:szCs w:val="22"/>
          <w:lang w:val="en-GB"/>
        </w:rPr>
        <w:t xml:space="preserve"> </w:t>
      </w:r>
      <w:r w:rsidR="0010436F" w:rsidRPr="005E3E34">
        <w:rPr>
          <w:rFonts w:ascii="Arial Regular" w:hAnsi="Arial Regular" w:cs="Arial"/>
          <w:szCs w:val="22"/>
          <w:lang w:val="en-GB"/>
        </w:rPr>
        <w:t>Business Days</w:t>
      </w:r>
      <w:r w:rsidR="00CA32F7" w:rsidRPr="005E3E34">
        <w:rPr>
          <w:rFonts w:ascii="Arial Regular" w:hAnsi="Arial Regular" w:cs="Arial"/>
          <w:szCs w:val="22"/>
          <w:lang w:val="en-GB"/>
        </w:rPr>
        <w:t xml:space="preserve"> of the date of acceptance of the </w:t>
      </w:r>
      <w:r w:rsidR="00284A42" w:rsidRPr="005E3E34">
        <w:rPr>
          <w:rFonts w:ascii="Arial Regular" w:hAnsi="Arial Regular" w:cs="Arial"/>
          <w:szCs w:val="22"/>
          <w:lang w:val="en-GB"/>
        </w:rPr>
        <w:t>Deliverable</w:t>
      </w:r>
      <w:r w:rsidR="00932472" w:rsidRPr="005E3E34">
        <w:rPr>
          <w:rFonts w:ascii="Arial Regular" w:hAnsi="Arial Regular" w:cs="Arial"/>
          <w:szCs w:val="22"/>
          <w:lang w:val="en-GB"/>
        </w:rPr>
        <w:t xml:space="preserve"> </w:t>
      </w:r>
      <w:r w:rsidR="00CE596A" w:rsidRPr="005E3E34">
        <w:rPr>
          <w:rFonts w:ascii="Arial Regular" w:hAnsi="Arial Regular" w:cs="Arial"/>
          <w:szCs w:val="22"/>
          <w:lang w:val="en-GB"/>
        </w:rPr>
        <w:t>on a no-reservation basis</w:t>
      </w:r>
      <w:r w:rsidR="00932472" w:rsidRPr="005E3E34">
        <w:rPr>
          <w:rFonts w:ascii="Arial Regular" w:hAnsi="Arial Regular" w:cs="Arial"/>
          <w:szCs w:val="22"/>
          <w:lang w:val="en-GB"/>
        </w:rPr>
        <w:t xml:space="preserve">, </w:t>
      </w:r>
      <w:r w:rsidR="00CA32F7" w:rsidRPr="005E3E34">
        <w:rPr>
          <w:rFonts w:ascii="Arial Regular" w:hAnsi="Arial Regular" w:cs="Arial"/>
          <w:szCs w:val="22"/>
          <w:lang w:val="en-GB"/>
        </w:rPr>
        <w:t xml:space="preserve">the </w:t>
      </w:r>
      <w:r w:rsidR="008820D1" w:rsidRPr="005E3E34">
        <w:rPr>
          <w:rFonts w:ascii="Arial Regular" w:hAnsi="Arial Regular" w:cs="Arial"/>
          <w:szCs w:val="22"/>
          <w:lang w:val="en-GB"/>
        </w:rPr>
        <w:t>Studio</w:t>
      </w:r>
      <w:r w:rsidR="00932472" w:rsidRPr="005E3E34">
        <w:rPr>
          <w:rFonts w:ascii="Arial Regular" w:hAnsi="Arial Regular" w:cs="Arial"/>
          <w:szCs w:val="22"/>
          <w:lang w:val="en-GB"/>
        </w:rPr>
        <w:t xml:space="preserve"> </w:t>
      </w:r>
      <w:r w:rsidR="00261500" w:rsidRPr="005E3E34">
        <w:rPr>
          <w:rFonts w:ascii="Arial Regular" w:hAnsi="Arial Regular" w:cs="Arial"/>
          <w:szCs w:val="22"/>
          <w:lang w:val="en-GB"/>
        </w:rPr>
        <w:t>shall be entitled to sign th</w:t>
      </w:r>
      <w:r w:rsidR="0092633A" w:rsidRPr="005E3E34">
        <w:rPr>
          <w:rFonts w:ascii="Arial Regular" w:hAnsi="Arial Regular" w:cs="Arial"/>
          <w:szCs w:val="22"/>
          <w:lang w:val="en-GB"/>
        </w:rPr>
        <w:t>is</w:t>
      </w:r>
      <w:r w:rsidR="00CE596A" w:rsidRPr="005E3E34">
        <w:rPr>
          <w:rFonts w:ascii="Arial Regular" w:hAnsi="Arial Regular" w:cs="Arial"/>
          <w:szCs w:val="22"/>
          <w:lang w:val="en-GB"/>
        </w:rPr>
        <w:t xml:space="preserve"> report</w:t>
      </w:r>
      <w:r w:rsidR="0092633A" w:rsidRPr="005E3E34">
        <w:rPr>
          <w:rFonts w:ascii="Arial Regular" w:hAnsi="Arial Regular" w:cs="Arial"/>
          <w:szCs w:val="22"/>
          <w:lang w:val="en-GB"/>
        </w:rPr>
        <w:t xml:space="preserve"> </w:t>
      </w:r>
      <w:r w:rsidR="00261500" w:rsidRPr="005E3E34">
        <w:rPr>
          <w:rFonts w:ascii="Arial Regular" w:hAnsi="Arial Regular" w:cs="Arial"/>
          <w:szCs w:val="22"/>
          <w:lang w:val="en-GB"/>
        </w:rPr>
        <w:t xml:space="preserve">unilaterally, with the effect of having </w:t>
      </w:r>
      <w:r w:rsidR="0092633A" w:rsidRPr="005E3E34">
        <w:rPr>
          <w:rFonts w:ascii="Arial Regular" w:hAnsi="Arial Regular" w:cs="Arial"/>
          <w:szCs w:val="22"/>
          <w:lang w:val="en-GB"/>
        </w:rPr>
        <w:t xml:space="preserve">it </w:t>
      </w:r>
      <w:r w:rsidR="00261500" w:rsidRPr="005E3E34">
        <w:rPr>
          <w:rFonts w:ascii="Arial Regular" w:hAnsi="Arial Regular" w:cs="Arial"/>
          <w:szCs w:val="22"/>
          <w:lang w:val="en-GB"/>
        </w:rPr>
        <w:t>signed by both Parties</w:t>
      </w:r>
      <w:r w:rsidR="00932472" w:rsidRPr="005E3E34">
        <w:rPr>
          <w:rFonts w:ascii="Arial Regular" w:hAnsi="Arial Regular" w:cs="Arial"/>
          <w:szCs w:val="22"/>
          <w:lang w:val="en-GB"/>
        </w:rPr>
        <w:t>.</w:t>
      </w:r>
      <w:bookmarkEnd w:id="6"/>
    </w:p>
    <w:p w14:paraId="63379B3F" w14:textId="2604FD8D" w:rsidR="00932472" w:rsidRPr="005E3E34" w:rsidRDefault="00AD22F3" w:rsidP="00932472">
      <w:pPr>
        <w:pStyle w:val="Punkt"/>
        <w:numPr>
          <w:ilvl w:val="1"/>
          <w:numId w:val="8"/>
        </w:numPr>
        <w:spacing w:after="120" w:line="276" w:lineRule="auto"/>
        <w:rPr>
          <w:rFonts w:cs="Arial"/>
          <w:szCs w:val="22"/>
          <w:lang w:val="en-GB"/>
        </w:rPr>
      </w:pPr>
      <w:bookmarkStart w:id="7" w:name="_Ref115087752"/>
      <w:r w:rsidRPr="005E3E34">
        <w:rPr>
          <w:rFonts w:cs="Arial"/>
          <w:szCs w:val="22"/>
          <w:lang w:val="en-GB"/>
        </w:rPr>
        <w:t xml:space="preserve">If the </w:t>
      </w:r>
      <w:r w:rsidR="00A21015" w:rsidRPr="005E3E34">
        <w:rPr>
          <w:rFonts w:cs="Arial"/>
          <w:szCs w:val="22"/>
          <w:lang w:val="en-GB"/>
        </w:rPr>
        <w:t>Publisher</w:t>
      </w:r>
      <w:r w:rsidR="00932472" w:rsidRPr="005E3E34">
        <w:rPr>
          <w:rFonts w:cs="Arial"/>
          <w:szCs w:val="22"/>
          <w:lang w:val="en-GB"/>
        </w:rPr>
        <w:t xml:space="preserve"> </w:t>
      </w:r>
      <w:r w:rsidR="001774E5" w:rsidRPr="005E3E34">
        <w:rPr>
          <w:rFonts w:cs="Arial"/>
          <w:szCs w:val="22"/>
          <w:lang w:val="en-GB"/>
        </w:rPr>
        <w:t xml:space="preserve">reports reservations </w:t>
      </w:r>
      <w:r w:rsidR="00C47D6C" w:rsidRPr="005E3E34">
        <w:rPr>
          <w:rFonts w:cs="Arial"/>
          <w:szCs w:val="22"/>
          <w:lang w:val="en-GB"/>
        </w:rPr>
        <w:t xml:space="preserve">to the Deliverable in a timely manner, the Studio shall correct the Deliverable account being taken of these </w:t>
      </w:r>
      <w:r w:rsidR="001774E5" w:rsidRPr="005E3E34">
        <w:rPr>
          <w:rFonts w:cs="Arial"/>
          <w:szCs w:val="22"/>
          <w:lang w:val="en-GB"/>
        </w:rPr>
        <w:t xml:space="preserve">reservations </w:t>
      </w:r>
      <w:r w:rsidR="00C47D6C" w:rsidRPr="005E3E34">
        <w:rPr>
          <w:rFonts w:cs="Arial"/>
          <w:szCs w:val="22"/>
          <w:lang w:val="en-GB"/>
        </w:rPr>
        <w:t xml:space="preserve">and present the corrected Deliverable to the Publisher for acceptance within 10 Business Days of receiving the </w:t>
      </w:r>
      <w:r w:rsidR="001774E5" w:rsidRPr="005E3E34">
        <w:rPr>
          <w:rFonts w:cs="Arial"/>
          <w:szCs w:val="22"/>
          <w:lang w:val="en-GB"/>
        </w:rPr>
        <w:t>reservations</w:t>
      </w:r>
      <w:r w:rsidR="00932472" w:rsidRPr="005E3E34">
        <w:rPr>
          <w:rFonts w:cs="Arial"/>
          <w:szCs w:val="22"/>
          <w:lang w:val="en-GB"/>
        </w:rPr>
        <w:t>.</w:t>
      </w:r>
      <w:bookmarkEnd w:id="7"/>
    </w:p>
    <w:p w14:paraId="674BB140" w14:textId="51F8F54D" w:rsidR="00932472" w:rsidRPr="005E3E34" w:rsidRDefault="000B0039" w:rsidP="00E878F1">
      <w:pPr>
        <w:pStyle w:val="Punkt"/>
        <w:numPr>
          <w:ilvl w:val="1"/>
          <w:numId w:val="8"/>
        </w:numPr>
        <w:spacing w:after="120" w:line="276" w:lineRule="auto"/>
        <w:rPr>
          <w:rFonts w:cs="Arial"/>
          <w:szCs w:val="22"/>
          <w:lang w:val="en-GB"/>
        </w:rPr>
      </w:pPr>
      <w:bookmarkStart w:id="8" w:name="_Ref114854310"/>
      <w:bookmarkStart w:id="9" w:name="_Ref115347945"/>
      <w:r w:rsidRPr="005E3E34">
        <w:rPr>
          <w:rFonts w:cs="Arial"/>
          <w:szCs w:val="22"/>
          <w:lang w:val="en-GB"/>
        </w:rPr>
        <w:t xml:space="preserve">Within 5 Business Days of receipt of the </w:t>
      </w:r>
      <w:r w:rsidR="00E97609" w:rsidRPr="005E3E34">
        <w:rPr>
          <w:rFonts w:cs="Arial"/>
          <w:szCs w:val="22"/>
          <w:lang w:val="en-GB"/>
        </w:rPr>
        <w:t xml:space="preserve">revised </w:t>
      </w:r>
      <w:r w:rsidRPr="005E3E34">
        <w:rPr>
          <w:rFonts w:cs="Arial"/>
          <w:szCs w:val="22"/>
          <w:lang w:val="en-GB"/>
        </w:rPr>
        <w:t xml:space="preserve">Deliverable, the Publisher shall have the right to </w:t>
      </w:r>
      <w:r w:rsidR="001774E5" w:rsidRPr="005E3E34">
        <w:rPr>
          <w:rFonts w:cs="Arial"/>
          <w:szCs w:val="22"/>
          <w:lang w:val="en-GB"/>
        </w:rPr>
        <w:t xml:space="preserve">make </w:t>
      </w:r>
      <w:r w:rsidRPr="005E3E34">
        <w:rPr>
          <w:rFonts w:cs="Arial"/>
          <w:szCs w:val="22"/>
          <w:lang w:val="en-GB"/>
        </w:rPr>
        <w:t xml:space="preserve">further </w:t>
      </w:r>
      <w:r w:rsidR="001774E5" w:rsidRPr="005E3E34">
        <w:rPr>
          <w:rFonts w:cs="Arial"/>
          <w:szCs w:val="22"/>
          <w:lang w:val="en-GB"/>
        </w:rPr>
        <w:t xml:space="preserve">reservations </w:t>
      </w:r>
      <w:r w:rsidRPr="005E3E34">
        <w:rPr>
          <w:rFonts w:cs="Arial"/>
          <w:szCs w:val="22"/>
          <w:lang w:val="en-GB"/>
        </w:rPr>
        <w:t xml:space="preserve">to the </w:t>
      </w:r>
      <w:r w:rsidR="00E97609" w:rsidRPr="005E3E34">
        <w:rPr>
          <w:rFonts w:cs="Arial"/>
          <w:szCs w:val="22"/>
          <w:lang w:val="en-GB"/>
        </w:rPr>
        <w:t xml:space="preserve">revised </w:t>
      </w:r>
      <w:r w:rsidRPr="005E3E34">
        <w:rPr>
          <w:rFonts w:cs="Arial"/>
          <w:szCs w:val="22"/>
          <w:lang w:val="en-GB"/>
        </w:rPr>
        <w:t xml:space="preserve">Deliverable. </w:t>
      </w:r>
      <w:r w:rsidR="00A10AF4" w:rsidRPr="005E3E34">
        <w:rPr>
          <w:rFonts w:cs="Arial"/>
          <w:szCs w:val="22"/>
          <w:lang w:val="en-GB"/>
        </w:rPr>
        <w:t xml:space="preserve">The </w:t>
      </w:r>
      <w:r w:rsidR="001774E5" w:rsidRPr="005E3E34">
        <w:rPr>
          <w:rFonts w:cs="Arial"/>
          <w:szCs w:val="22"/>
          <w:lang w:val="en-GB"/>
        </w:rPr>
        <w:t xml:space="preserve">reservations </w:t>
      </w:r>
      <w:r w:rsidRPr="005E3E34">
        <w:rPr>
          <w:rFonts w:cs="Arial"/>
          <w:szCs w:val="22"/>
          <w:lang w:val="en-GB"/>
        </w:rPr>
        <w:t xml:space="preserve">may not concern elements that are in accordance with the Agreement, including the </w:t>
      </w:r>
      <w:r w:rsidR="00A10AF4" w:rsidRPr="005E3E34">
        <w:rPr>
          <w:rFonts w:cs="Arial"/>
          <w:szCs w:val="22"/>
          <w:lang w:val="en-GB"/>
        </w:rPr>
        <w:t>“</w:t>
      </w:r>
      <w:r w:rsidRPr="005E3E34">
        <w:rPr>
          <w:rFonts w:cs="Arial"/>
          <w:szCs w:val="22"/>
          <w:lang w:val="en-GB"/>
        </w:rPr>
        <w:t>Game Design Document</w:t>
      </w:r>
      <w:r w:rsidR="00A10AF4" w:rsidRPr="005E3E34">
        <w:rPr>
          <w:rFonts w:cs="Arial"/>
          <w:szCs w:val="22"/>
          <w:lang w:val="en-GB"/>
        </w:rPr>
        <w:t>”</w:t>
      </w:r>
      <w:r w:rsidRPr="005E3E34">
        <w:rPr>
          <w:rFonts w:cs="Arial"/>
          <w:szCs w:val="22"/>
          <w:lang w:val="en-GB"/>
        </w:rPr>
        <w:t xml:space="preserve"> or </w:t>
      </w:r>
      <w:r w:rsidR="00A10AF4" w:rsidRPr="005E3E34">
        <w:rPr>
          <w:rFonts w:cs="Arial"/>
          <w:szCs w:val="22"/>
          <w:lang w:val="en-GB"/>
        </w:rPr>
        <w:t xml:space="preserve">which </w:t>
      </w:r>
      <w:r w:rsidRPr="005E3E34">
        <w:rPr>
          <w:rFonts w:cs="Arial"/>
          <w:szCs w:val="22"/>
          <w:lang w:val="en-GB"/>
        </w:rPr>
        <w:t xml:space="preserve">have been previously accepted, unless the need for </w:t>
      </w:r>
      <w:r w:rsidR="004375C7" w:rsidRPr="005E3E34">
        <w:rPr>
          <w:rFonts w:cs="Arial"/>
          <w:szCs w:val="22"/>
          <w:lang w:val="en-GB"/>
        </w:rPr>
        <w:t xml:space="preserve">a </w:t>
      </w:r>
      <w:r w:rsidR="005E3E34" w:rsidRPr="005E3E34">
        <w:rPr>
          <w:rFonts w:cs="Arial"/>
          <w:szCs w:val="22"/>
          <w:lang w:val="en-GB"/>
        </w:rPr>
        <w:t>reservation result</w:t>
      </w:r>
      <w:r w:rsidRPr="005E3E34">
        <w:rPr>
          <w:rFonts w:cs="Arial"/>
          <w:szCs w:val="22"/>
          <w:lang w:val="en-GB"/>
        </w:rPr>
        <w:t xml:space="preserve"> from changes made by the Studio during the revision of the Deliverable. Failure by the Publisher to </w:t>
      </w:r>
      <w:r w:rsidR="004375C7" w:rsidRPr="005E3E34">
        <w:rPr>
          <w:rFonts w:cs="Arial"/>
          <w:szCs w:val="22"/>
          <w:lang w:val="en-GB"/>
        </w:rPr>
        <w:t xml:space="preserve">make </w:t>
      </w:r>
      <w:r w:rsidRPr="005E3E34">
        <w:rPr>
          <w:rFonts w:cs="Arial"/>
          <w:szCs w:val="22"/>
          <w:lang w:val="en-GB"/>
        </w:rPr>
        <w:t xml:space="preserve">further </w:t>
      </w:r>
      <w:r w:rsidR="004375C7" w:rsidRPr="005E3E34">
        <w:rPr>
          <w:rFonts w:cs="Arial"/>
          <w:szCs w:val="22"/>
          <w:lang w:val="en-GB"/>
        </w:rPr>
        <w:t xml:space="preserve">reservations </w:t>
      </w:r>
      <w:r w:rsidR="00D05DB4" w:rsidRPr="005E3E34">
        <w:rPr>
          <w:rFonts w:cs="Arial"/>
          <w:szCs w:val="22"/>
          <w:lang w:val="en-GB"/>
        </w:rPr>
        <w:t xml:space="preserve">shall </w:t>
      </w:r>
      <w:r w:rsidRPr="005E3E34">
        <w:rPr>
          <w:rFonts w:cs="Arial"/>
          <w:szCs w:val="22"/>
          <w:lang w:val="en-GB"/>
        </w:rPr>
        <w:t xml:space="preserve">mean </w:t>
      </w:r>
      <w:r w:rsidR="00E878F1" w:rsidRPr="005E3E34">
        <w:rPr>
          <w:rFonts w:cs="Arial"/>
          <w:szCs w:val="22"/>
          <w:lang w:val="en-GB"/>
        </w:rPr>
        <w:t xml:space="preserve">acceptance of the revised </w:t>
      </w:r>
      <w:r w:rsidR="00284A42" w:rsidRPr="005E3E34">
        <w:rPr>
          <w:rFonts w:cs="Arial"/>
          <w:szCs w:val="22"/>
          <w:lang w:val="en-GB"/>
        </w:rPr>
        <w:t>Deliverable</w:t>
      </w:r>
      <w:r w:rsidR="00932472" w:rsidRPr="005E3E34">
        <w:rPr>
          <w:rFonts w:cs="Arial"/>
          <w:szCs w:val="22"/>
          <w:lang w:val="en-GB"/>
        </w:rPr>
        <w:t>.</w:t>
      </w:r>
      <w:bookmarkEnd w:id="8"/>
      <w:r w:rsidR="00185528" w:rsidRPr="005E3E34">
        <w:rPr>
          <w:rFonts w:cs="Arial"/>
          <w:szCs w:val="22"/>
          <w:lang w:val="en-GB"/>
        </w:rPr>
        <w:t xml:space="preserve"> </w:t>
      </w:r>
      <w:bookmarkEnd w:id="9"/>
    </w:p>
    <w:p w14:paraId="5DDBDDA2" w14:textId="2277BC72" w:rsidR="00932472" w:rsidRPr="005E3E34" w:rsidRDefault="00E97609" w:rsidP="00932472">
      <w:pPr>
        <w:pStyle w:val="Punkt"/>
        <w:numPr>
          <w:ilvl w:val="1"/>
          <w:numId w:val="8"/>
        </w:numPr>
        <w:spacing w:after="120" w:line="276" w:lineRule="auto"/>
        <w:rPr>
          <w:rFonts w:cs="Arial"/>
          <w:szCs w:val="22"/>
          <w:lang w:val="en-GB"/>
        </w:rPr>
      </w:pPr>
      <w:bookmarkStart w:id="10" w:name="_Ref114854387"/>
      <w:r w:rsidRPr="005E3E34">
        <w:rPr>
          <w:rFonts w:cs="Arial"/>
          <w:szCs w:val="22"/>
          <w:lang w:val="en-GB"/>
        </w:rPr>
        <w:t xml:space="preserve">If the </w:t>
      </w:r>
      <w:r w:rsidR="00A21015" w:rsidRPr="005E3E34">
        <w:rPr>
          <w:rFonts w:cs="Arial"/>
          <w:szCs w:val="22"/>
          <w:lang w:val="en-GB"/>
        </w:rPr>
        <w:t>Publisher</w:t>
      </w:r>
      <w:r w:rsidR="005F5EC0" w:rsidRPr="005E3E34">
        <w:rPr>
          <w:rFonts w:cs="Arial"/>
          <w:szCs w:val="22"/>
          <w:lang w:val="en-GB"/>
        </w:rPr>
        <w:t xml:space="preserve"> makes reservations</w:t>
      </w:r>
      <w:r w:rsidRPr="005E3E34">
        <w:rPr>
          <w:rFonts w:cs="Arial"/>
          <w:szCs w:val="22"/>
          <w:lang w:val="en-GB"/>
        </w:rPr>
        <w:t xml:space="preserve"> </w:t>
      </w:r>
      <w:r w:rsidR="00000773" w:rsidRPr="005E3E34">
        <w:rPr>
          <w:rFonts w:cs="Arial"/>
          <w:szCs w:val="22"/>
          <w:lang w:val="en-GB"/>
        </w:rPr>
        <w:t>to the revised Deliverable in a timely fashion, the</w:t>
      </w:r>
      <w:r w:rsidR="00932472" w:rsidRPr="005E3E34">
        <w:rPr>
          <w:rFonts w:cs="Arial"/>
          <w:szCs w:val="22"/>
          <w:lang w:val="en-GB"/>
        </w:rPr>
        <w:t xml:space="preserve"> </w:t>
      </w:r>
      <w:r w:rsidR="008820D1" w:rsidRPr="005E3E34">
        <w:rPr>
          <w:rFonts w:cs="Arial"/>
          <w:szCs w:val="22"/>
          <w:lang w:val="en-GB"/>
        </w:rPr>
        <w:t>Studio</w:t>
      </w:r>
      <w:r w:rsidR="00932472" w:rsidRPr="005E3E34">
        <w:rPr>
          <w:rFonts w:cs="Arial"/>
          <w:szCs w:val="22"/>
          <w:lang w:val="en-GB"/>
        </w:rPr>
        <w:t xml:space="preserve"> </w:t>
      </w:r>
      <w:r w:rsidR="00000773" w:rsidRPr="005E3E34">
        <w:rPr>
          <w:rFonts w:cs="Arial"/>
          <w:szCs w:val="22"/>
          <w:lang w:val="en-GB"/>
        </w:rPr>
        <w:t xml:space="preserve">shall correct the </w:t>
      </w:r>
      <w:r w:rsidR="00284A42" w:rsidRPr="005E3E34">
        <w:rPr>
          <w:rFonts w:cs="Arial"/>
          <w:szCs w:val="22"/>
          <w:lang w:val="en-GB"/>
        </w:rPr>
        <w:t>Deliverable</w:t>
      </w:r>
      <w:r w:rsidR="00932472" w:rsidRPr="005E3E34">
        <w:rPr>
          <w:rFonts w:cs="Arial"/>
          <w:szCs w:val="22"/>
          <w:lang w:val="en-GB"/>
        </w:rPr>
        <w:t xml:space="preserve"> </w:t>
      </w:r>
      <w:r w:rsidR="0069305C" w:rsidRPr="005E3E34">
        <w:rPr>
          <w:rFonts w:cs="Arial"/>
          <w:szCs w:val="22"/>
          <w:lang w:val="en-GB"/>
        </w:rPr>
        <w:t xml:space="preserve">taking the </w:t>
      </w:r>
      <w:r w:rsidR="005F5EC0" w:rsidRPr="005E3E34">
        <w:rPr>
          <w:rFonts w:cs="Arial"/>
          <w:szCs w:val="22"/>
          <w:lang w:val="en-GB"/>
        </w:rPr>
        <w:t xml:space="preserve">reservations </w:t>
      </w:r>
      <w:r w:rsidR="0069305C" w:rsidRPr="005E3E34">
        <w:rPr>
          <w:rFonts w:cs="Arial"/>
          <w:szCs w:val="22"/>
          <w:lang w:val="en-GB"/>
        </w:rPr>
        <w:t xml:space="preserve">into account and shall present the revised </w:t>
      </w:r>
      <w:r w:rsidR="00284A42" w:rsidRPr="005E3E34">
        <w:rPr>
          <w:rFonts w:cs="Arial"/>
          <w:szCs w:val="22"/>
          <w:lang w:val="en-GB"/>
        </w:rPr>
        <w:t>Deliverable</w:t>
      </w:r>
      <w:r w:rsidR="00CF3DF9" w:rsidRPr="005E3E34">
        <w:rPr>
          <w:rFonts w:cs="Arial"/>
          <w:szCs w:val="22"/>
          <w:lang w:val="en-GB"/>
        </w:rPr>
        <w:t xml:space="preserve"> </w:t>
      </w:r>
      <w:r w:rsidR="0069305C" w:rsidRPr="005E3E34">
        <w:rPr>
          <w:rFonts w:cs="Arial"/>
          <w:szCs w:val="22"/>
          <w:lang w:val="en-GB"/>
        </w:rPr>
        <w:t xml:space="preserve">to the </w:t>
      </w:r>
      <w:r w:rsidR="00A21015" w:rsidRPr="005E3E34">
        <w:rPr>
          <w:rFonts w:cs="Arial"/>
          <w:szCs w:val="22"/>
          <w:lang w:val="en-GB"/>
        </w:rPr>
        <w:t>Publisher</w:t>
      </w:r>
      <w:r w:rsidR="00932472" w:rsidRPr="005E3E34">
        <w:rPr>
          <w:rFonts w:cs="Arial"/>
          <w:szCs w:val="22"/>
          <w:lang w:val="en-GB"/>
        </w:rPr>
        <w:t xml:space="preserve"> </w:t>
      </w:r>
      <w:r w:rsidR="0069305C" w:rsidRPr="005E3E34">
        <w:rPr>
          <w:rFonts w:cs="Arial"/>
          <w:szCs w:val="22"/>
          <w:lang w:val="en-GB"/>
        </w:rPr>
        <w:t xml:space="preserve">for acceptance within </w:t>
      </w:r>
      <w:r w:rsidR="005B7E0C" w:rsidRPr="005E3E34">
        <w:rPr>
          <w:rFonts w:cs="Arial"/>
          <w:szCs w:val="22"/>
          <w:lang w:val="en-GB"/>
        </w:rPr>
        <w:t>5</w:t>
      </w:r>
      <w:r w:rsidR="00932472" w:rsidRPr="005E3E34">
        <w:rPr>
          <w:rFonts w:cs="Arial"/>
          <w:szCs w:val="22"/>
          <w:lang w:val="en-GB"/>
        </w:rPr>
        <w:t xml:space="preserve"> </w:t>
      </w:r>
      <w:r w:rsidR="0010436F" w:rsidRPr="005E3E34">
        <w:rPr>
          <w:rFonts w:cs="Arial"/>
          <w:szCs w:val="22"/>
          <w:lang w:val="en-GB"/>
        </w:rPr>
        <w:t xml:space="preserve">Business Days </w:t>
      </w:r>
      <w:r w:rsidR="00856302" w:rsidRPr="005E3E34">
        <w:rPr>
          <w:rFonts w:cs="Arial"/>
          <w:szCs w:val="22"/>
          <w:lang w:val="en-GB"/>
        </w:rPr>
        <w:t xml:space="preserve">of the date of receipt of the </w:t>
      </w:r>
      <w:r w:rsidR="005F5EC0" w:rsidRPr="005E3E34">
        <w:rPr>
          <w:rFonts w:cs="Arial"/>
          <w:szCs w:val="22"/>
          <w:lang w:val="en-GB"/>
        </w:rPr>
        <w:t>reservations</w:t>
      </w:r>
      <w:r w:rsidR="00932472" w:rsidRPr="005E3E34">
        <w:rPr>
          <w:rFonts w:cs="Arial"/>
          <w:szCs w:val="22"/>
          <w:lang w:val="en-GB"/>
        </w:rPr>
        <w:t>.</w:t>
      </w:r>
      <w:bookmarkEnd w:id="10"/>
    </w:p>
    <w:p w14:paraId="56D27394" w14:textId="709C96CA" w:rsidR="00932472" w:rsidRPr="005E3E34" w:rsidRDefault="002707B5" w:rsidP="00932472">
      <w:pPr>
        <w:pStyle w:val="Punkt"/>
        <w:numPr>
          <w:ilvl w:val="1"/>
          <w:numId w:val="8"/>
        </w:numPr>
        <w:spacing w:after="120" w:line="276" w:lineRule="auto"/>
        <w:rPr>
          <w:rFonts w:cs="Arial"/>
          <w:szCs w:val="22"/>
          <w:lang w:val="en-GB"/>
        </w:rPr>
      </w:pPr>
      <w:r w:rsidRPr="005E3E34">
        <w:rPr>
          <w:rFonts w:cs="Arial"/>
          <w:szCs w:val="22"/>
          <w:lang w:val="en-GB"/>
        </w:rPr>
        <w:t xml:space="preserve">In the event where the </w:t>
      </w:r>
      <w:r w:rsidR="008F4321" w:rsidRPr="005E3E34">
        <w:rPr>
          <w:rFonts w:cs="Arial"/>
          <w:szCs w:val="22"/>
          <w:lang w:val="en-GB"/>
        </w:rPr>
        <w:t xml:space="preserve">Publisher </w:t>
      </w:r>
      <w:r w:rsidR="000F4A83" w:rsidRPr="005E3E34">
        <w:rPr>
          <w:rFonts w:cs="Arial"/>
          <w:szCs w:val="22"/>
          <w:lang w:val="en-GB"/>
        </w:rPr>
        <w:t xml:space="preserve">does not accept a </w:t>
      </w:r>
      <w:r w:rsidRPr="005E3E34">
        <w:rPr>
          <w:rFonts w:cs="Arial"/>
          <w:szCs w:val="22"/>
          <w:lang w:val="en-GB"/>
        </w:rPr>
        <w:t>Deliverable received by the</w:t>
      </w:r>
      <w:r w:rsidR="00932472" w:rsidRPr="005E3E34">
        <w:rPr>
          <w:rFonts w:cs="Arial"/>
          <w:szCs w:val="22"/>
          <w:lang w:val="en-GB"/>
        </w:rPr>
        <w:t xml:space="preserve"> </w:t>
      </w:r>
      <w:r w:rsidR="00A21015" w:rsidRPr="005E3E34">
        <w:rPr>
          <w:rFonts w:cs="Arial"/>
          <w:szCs w:val="22"/>
          <w:lang w:val="en-GB"/>
        </w:rPr>
        <w:t>Publisher</w:t>
      </w:r>
      <w:r w:rsidR="00932472" w:rsidRPr="005E3E34">
        <w:rPr>
          <w:rFonts w:cs="Arial"/>
          <w:szCs w:val="22"/>
          <w:lang w:val="en-GB"/>
        </w:rPr>
        <w:t xml:space="preserve">, </w:t>
      </w:r>
      <w:r w:rsidR="005F38EB" w:rsidRPr="005E3E34">
        <w:rPr>
          <w:rFonts w:cs="Arial"/>
          <w:szCs w:val="22"/>
          <w:lang w:val="en-GB"/>
        </w:rPr>
        <w:t xml:space="preserve">corrected </w:t>
      </w:r>
      <w:r w:rsidRPr="005E3E34">
        <w:rPr>
          <w:rFonts w:cs="Arial"/>
          <w:szCs w:val="22"/>
          <w:lang w:val="en-GB"/>
        </w:rPr>
        <w:t>for the second time</w:t>
      </w:r>
      <w:r w:rsidR="00EF688B" w:rsidRPr="005E3E34">
        <w:rPr>
          <w:rFonts w:cs="Arial"/>
          <w:szCs w:val="22"/>
          <w:lang w:val="en-GB"/>
        </w:rPr>
        <w:t xml:space="preserve">, </w:t>
      </w:r>
      <w:r w:rsidR="000F4A83" w:rsidRPr="005E3E34">
        <w:rPr>
          <w:rFonts w:cs="Arial"/>
          <w:szCs w:val="22"/>
          <w:lang w:val="en-GB"/>
        </w:rPr>
        <w:t xml:space="preserve">the </w:t>
      </w:r>
      <w:r w:rsidR="00A21015" w:rsidRPr="005E3E34">
        <w:rPr>
          <w:rFonts w:cs="Arial"/>
          <w:szCs w:val="22"/>
          <w:lang w:val="en-GB"/>
        </w:rPr>
        <w:t>Publisher</w:t>
      </w:r>
      <w:r w:rsidR="00932472" w:rsidRPr="005E3E34">
        <w:rPr>
          <w:rFonts w:cs="Arial"/>
          <w:szCs w:val="22"/>
          <w:lang w:val="en-GB"/>
        </w:rPr>
        <w:t xml:space="preserve"> </w:t>
      </w:r>
      <w:r w:rsidR="000F4A83" w:rsidRPr="005E3E34">
        <w:rPr>
          <w:rFonts w:cs="Arial"/>
          <w:szCs w:val="22"/>
          <w:lang w:val="en-GB"/>
        </w:rPr>
        <w:t xml:space="preserve">may, within </w:t>
      </w:r>
      <w:r w:rsidR="005B7E0C" w:rsidRPr="005E3E34">
        <w:rPr>
          <w:rFonts w:cs="Arial"/>
          <w:szCs w:val="22"/>
          <w:lang w:val="en-GB"/>
        </w:rPr>
        <w:t>5</w:t>
      </w:r>
      <w:r w:rsidR="00932472" w:rsidRPr="005E3E34">
        <w:rPr>
          <w:rFonts w:cs="Arial"/>
          <w:szCs w:val="22"/>
          <w:lang w:val="en-GB"/>
        </w:rPr>
        <w:t xml:space="preserve"> </w:t>
      </w:r>
      <w:r w:rsidR="0010436F" w:rsidRPr="005E3E34">
        <w:rPr>
          <w:rFonts w:cs="Arial"/>
          <w:szCs w:val="22"/>
          <w:lang w:val="en-GB"/>
        </w:rPr>
        <w:t xml:space="preserve">Business Days </w:t>
      </w:r>
      <w:r w:rsidR="005F38EB" w:rsidRPr="005E3E34">
        <w:rPr>
          <w:rFonts w:cs="Arial"/>
          <w:szCs w:val="22"/>
          <w:lang w:val="en-GB"/>
        </w:rPr>
        <w:t xml:space="preserve">of the date of receipt of the </w:t>
      </w:r>
      <w:r w:rsidR="00284A42" w:rsidRPr="005E3E34">
        <w:rPr>
          <w:rFonts w:cs="Arial"/>
          <w:szCs w:val="22"/>
          <w:lang w:val="en-GB"/>
        </w:rPr>
        <w:t>Deliverable</w:t>
      </w:r>
      <w:r w:rsidR="00932472" w:rsidRPr="005E3E34">
        <w:rPr>
          <w:rFonts w:cs="Arial"/>
          <w:szCs w:val="22"/>
          <w:lang w:val="en-GB"/>
        </w:rPr>
        <w:t xml:space="preserve"> </w:t>
      </w:r>
      <w:r w:rsidR="005F38EB" w:rsidRPr="005E3E34">
        <w:rPr>
          <w:rFonts w:cs="Arial"/>
          <w:szCs w:val="22"/>
          <w:lang w:val="en-GB"/>
        </w:rPr>
        <w:t>corrected for the second time</w:t>
      </w:r>
      <w:r w:rsidR="00D8659B" w:rsidRPr="005E3E34">
        <w:rPr>
          <w:rFonts w:cs="Arial"/>
          <w:szCs w:val="22"/>
          <w:lang w:val="en-GB"/>
        </w:rPr>
        <w:t xml:space="preserve">, refuse to accept the same and withdraw from the </w:t>
      </w:r>
      <w:r w:rsidR="00F3709E" w:rsidRPr="005E3E34">
        <w:rPr>
          <w:rFonts w:cs="Arial"/>
          <w:szCs w:val="22"/>
          <w:lang w:val="en-GB"/>
        </w:rPr>
        <w:t xml:space="preserve">Agreement </w:t>
      </w:r>
      <w:r w:rsidR="00094B2A" w:rsidRPr="005E3E34">
        <w:rPr>
          <w:rFonts w:cs="Arial"/>
          <w:szCs w:val="22"/>
          <w:lang w:val="en-GB"/>
        </w:rPr>
        <w:t xml:space="preserve">with retroactive effect </w:t>
      </w:r>
      <w:r w:rsidR="00FD0376" w:rsidRPr="005E3E34">
        <w:rPr>
          <w:rFonts w:cs="Arial"/>
          <w:szCs w:val="22"/>
          <w:lang w:val="en-GB"/>
        </w:rPr>
        <w:t>(</w:t>
      </w:r>
      <w:r w:rsidR="00FD0376" w:rsidRPr="005E3E34">
        <w:rPr>
          <w:rFonts w:cs="Arial"/>
          <w:i/>
          <w:iCs/>
          <w:szCs w:val="22"/>
          <w:lang w:val="en-GB"/>
        </w:rPr>
        <w:t xml:space="preserve">ex </w:t>
      </w:r>
      <w:proofErr w:type="spellStart"/>
      <w:r w:rsidR="00FD0376" w:rsidRPr="005E3E34">
        <w:rPr>
          <w:rFonts w:cs="Arial"/>
          <w:i/>
          <w:iCs/>
          <w:szCs w:val="22"/>
          <w:lang w:val="en-GB"/>
        </w:rPr>
        <w:t>tunc</w:t>
      </w:r>
      <w:proofErr w:type="spellEnd"/>
      <w:r w:rsidR="00FD0376" w:rsidRPr="005E3E34">
        <w:rPr>
          <w:rFonts w:cs="Arial"/>
          <w:szCs w:val="22"/>
          <w:lang w:val="en-GB"/>
        </w:rPr>
        <w:t>)</w:t>
      </w:r>
      <w:r w:rsidR="00932472" w:rsidRPr="005E3E34">
        <w:rPr>
          <w:rFonts w:cs="Arial"/>
          <w:szCs w:val="22"/>
          <w:lang w:val="en-GB"/>
        </w:rPr>
        <w:t xml:space="preserve"> </w:t>
      </w:r>
      <w:r w:rsidR="00094B2A" w:rsidRPr="005E3E34">
        <w:rPr>
          <w:rFonts w:cs="Arial"/>
          <w:szCs w:val="22"/>
          <w:lang w:val="en-GB"/>
        </w:rPr>
        <w:t>in accordance with A</w:t>
      </w:r>
      <w:r w:rsidR="005E4697" w:rsidRPr="005E3E34">
        <w:rPr>
          <w:rFonts w:cs="Arial"/>
          <w:szCs w:val="22"/>
          <w:lang w:val="en-GB"/>
        </w:rPr>
        <w:t>rt</w:t>
      </w:r>
      <w:r w:rsidR="00094B2A" w:rsidRPr="005E3E34">
        <w:rPr>
          <w:rFonts w:cs="Arial"/>
          <w:szCs w:val="22"/>
          <w:lang w:val="en-GB"/>
        </w:rPr>
        <w:t>icle</w:t>
      </w:r>
      <w:r w:rsidR="005E4697" w:rsidRPr="005E3E34">
        <w:rPr>
          <w:rFonts w:cs="Arial"/>
          <w:szCs w:val="22"/>
          <w:lang w:val="en-GB"/>
        </w:rPr>
        <w:t xml:space="preserve"> 55</w:t>
      </w:r>
      <w:r w:rsidR="00094B2A" w:rsidRPr="005E3E34">
        <w:rPr>
          <w:rFonts w:cs="Arial"/>
          <w:szCs w:val="22"/>
          <w:lang w:val="en-GB"/>
        </w:rPr>
        <w:t>(</w:t>
      </w:r>
      <w:r w:rsidR="005E4697" w:rsidRPr="005E3E34">
        <w:rPr>
          <w:rFonts w:cs="Arial"/>
          <w:szCs w:val="22"/>
          <w:lang w:val="en-GB"/>
        </w:rPr>
        <w:t>1</w:t>
      </w:r>
      <w:r w:rsidR="00094B2A" w:rsidRPr="005E3E34">
        <w:rPr>
          <w:rFonts w:cs="Arial"/>
          <w:szCs w:val="22"/>
          <w:lang w:val="en-GB"/>
        </w:rPr>
        <w:t>) of the Copyright Law</w:t>
      </w:r>
      <w:r w:rsidR="00FB0314" w:rsidRPr="005E3E34">
        <w:rPr>
          <w:rFonts w:cs="Arial"/>
          <w:szCs w:val="22"/>
          <w:lang w:val="en-GB"/>
        </w:rPr>
        <w:t>.</w:t>
      </w:r>
    </w:p>
    <w:p w14:paraId="3ECBF225" w14:textId="52974BA1" w:rsidR="00CF1A5F" w:rsidRPr="005E3E34" w:rsidRDefault="00DB17D1" w:rsidP="00932472">
      <w:pPr>
        <w:pStyle w:val="Punkt"/>
        <w:numPr>
          <w:ilvl w:val="1"/>
          <w:numId w:val="8"/>
        </w:numPr>
        <w:spacing w:after="120" w:line="276" w:lineRule="auto"/>
        <w:rPr>
          <w:rFonts w:cs="Arial"/>
          <w:szCs w:val="22"/>
          <w:lang w:val="en-GB"/>
        </w:rPr>
      </w:pPr>
      <w:bookmarkStart w:id="11" w:name="_Ref115701650"/>
      <w:r w:rsidRPr="005E3E34">
        <w:rPr>
          <w:rFonts w:cs="Arial"/>
          <w:lang w:val="en-GB"/>
        </w:rPr>
        <w:t>As part of the acceptance</w:t>
      </w:r>
      <w:r w:rsidR="00302A19" w:rsidRPr="005E3E34">
        <w:rPr>
          <w:rFonts w:cs="Arial"/>
          <w:lang w:val="en-GB"/>
        </w:rPr>
        <w:t xml:space="preserve"> of the last </w:t>
      </w:r>
      <w:r w:rsidRPr="005E3E34">
        <w:rPr>
          <w:rFonts w:cs="Arial"/>
          <w:lang w:val="en-GB"/>
        </w:rPr>
        <w:t>Deliverable</w:t>
      </w:r>
      <w:r w:rsidR="00D54CA7" w:rsidRPr="005E3E34">
        <w:rPr>
          <w:rFonts w:cs="Arial"/>
          <w:lang w:val="en-GB"/>
        </w:rPr>
        <w:t>, the</w:t>
      </w:r>
      <w:r w:rsidRPr="005E3E34">
        <w:rPr>
          <w:rFonts w:cs="Arial"/>
          <w:lang w:val="en-GB"/>
        </w:rPr>
        <w:t xml:space="preserve"> Publisher </w:t>
      </w:r>
      <w:r w:rsidR="00D54CA7" w:rsidRPr="005E3E34">
        <w:rPr>
          <w:rFonts w:cs="Arial"/>
          <w:lang w:val="en-GB"/>
        </w:rPr>
        <w:t xml:space="preserve">shall </w:t>
      </w:r>
      <w:r w:rsidRPr="005E3E34">
        <w:rPr>
          <w:rFonts w:cs="Arial"/>
          <w:lang w:val="en-GB"/>
        </w:rPr>
        <w:t xml:space="preserve">also </w:t>
      </w:r>
      <w:r w:rsidR="0073027B" w:rsidRPr="005E3E34">
        <w:rPr>
          <w:rFonts w:cs="Arial"/>
          <w:lang w:val="en-GB"/>
        </w:rPr>
        <w:t xml:space="preserve">perform the </w:t>
      </w:r>
      <w:r w:rsidRPr="005E3E34">
        <w:rPr>
          <w:rFonts w:cs="Arial"/>
          <w:lang w:val="en-GB"/>
        </w:rPr>
        <w:t>final acceptance of Game</w:t>
      </w:r>
      <w:r w:rsidR="00932472" w:rsidRPr="005E3E34">
        <w:rPr>
          <w:rFonts w:cs="Arial"/>
          <w:lang w:val="en-GB"/>
        </w:rPr>
        <w:t>.</w:t>
      </w:r>
      <w:r w:rsidR="00757651" w:rsidRPr="005E3E34">
        <w:rPr>
          <w:rFonts w:cs="Arial"/>
          <w:lang w:val="en-GB"/>
        </w:rPr>
        <w:t xml:space="preserve"> </w:t>
      </w:r>
      <w:r w:rsidRPr="005E3E34">
        <w:rPr>
          <w:rFonts w:cs="Arial"/>
          <w:lang w:val="en-GB"/>
        </w:rPr>
        <w:t xml:space="preserve">In the case of final acceptance, the </w:t>
      </w:r>
      <w:r w:rsidR="00871E22" w:rsidRPr="005E3E34">
        <w:rPr>
          <w:rFonts w:cs="Arial"/>
          <w:lang w:val="en-GB"/>
        </w:rPr>
        <w:t xml:space="preserve">terms </w:t>
      </w:r>
      <w:r w:rsidRPr="005E3E34">
        <w:rPr>
          <w:rFonts w:cs="Arial"/>
          <w:lang w:val="en-GB"/>
        </w:rPr>
        <w:t xml:space="preserve">indicated in </w:t>
      </w:r>
      <w:r w:rsidR="002C19A7" w:rsidRPr="005E3E34">
        <w:rPr>
          <w:rFonts w:cs="Arial"/>
          <w:lang w:val="en-GB"/>
        </w:rPr>
        <w:t>Clauses</w:t>
      </w:r>
      <w:r w:rsidR="00757651" w:rsidRPr="005E3E34">
        <w:rPr>
          <w:rFonts w:cs="Arial"/>
          <w:lang w:val="en-GB"/>
        </w:rPr>
        <w:t xml:space="preserve"> </w:t>
      </w:r>
      <w:r w:rsidR="00757651" w:rsidRPr="005E3E34">
        <w:rPr>
          <w:rFonts w:cs="Arial"/>
          <w:lang w:val="en-GB"/>
        </w:rPr>
        <w:fldChar w:fldCharType="begin"/>
      </w:r>
      <w:r w:rsidR="00757651" w:rsidRPr="005E3E34">
        <w:rPr>
          <w:rFonts w:cs="Arial"/>
          <w:lang w:val="en-GB"/>
        </w:rPr>
        <w:instrText xml:space="preserve"> REF _Ref114854293 \r \h </w:instrText>
      </w:r>
      <w:r w:rsidR="00757651" w:rsidRPr="005E3E34">
        <w:rPr>
          <w:rFonts w:cs="Arial"/>
          <w:lang w:val="en-GB"/>
        </w:rPr>
      </w:r>
      <w:r w:rsidR="00757651" w:rsidRPr="005E3E34">
        <w:rPr>
          <w:rFonts w:cs="Arial"/>
          <w:lang w:val="en-GB"/>
        </w:rPr>
        <w:fldChar w:fldCharType="separate"/>
      </w:r>
      <w:r w:rsidR="00FA124B" w:rsidRPr="005E3E34">
        <w:rPr>
          <w:rFonts w:cs="Arial"/>
          <w:lang w:val="en-GB"/>
        </w:rPr>
        <w:t>3.3</w:t>
      </w:r>
      <w:r w:rsidR="00757651" w:rsidRPr="005E3E34">
        <w:rPr>
          <w:rFonts w:cs="Arial"/>
          <w:lang w:val="en-GB"/>
        </w:rPr>
        <w:fldChar w:fldCharType="end"/>
      </w:r>
      <w:r w:rsidR="00157D9C" w:rsidRPr="005E3E34">
        <w:rPr>
          <w:rFonts w:cs="Arial"/>
          <w:lang w:val="en-GB"/>
        </w:rPr>
        <w:t>.</w:t>
      </w:r>
      <w:r w:rsidR="00C914BA" w:rsidRPr="005E3E34">
        <w:rPr>
          <w:rFonts w:cs="Arial"/>
          <w:lang w:val="en-GB"/>
        </w:rPr>
        <w:t xml:space="preserve">, </w:t>
      </w:r>
      <w:r w:rsidR="00C914BA" w:rsidRPr="005E3E34">
        <w:rPr>
          <w:rFonts w:cs="Arial"/>
          <w:lang w:val="en-GB"/>
        </w:rPr>
        <w:fldChar w:fldCharType="begin"/>
      </w:r>
      <w:r w:rsidR="00C914BA" w:rsidRPr="005E3E34">
        <w:rPr>
          <w:rFonts w:cs="Arial"/>
          <w:lang w:val="en-GB"/>
        </w:rPr>
        <w:instrText xml:space="preserve"> REF _Ref115087727 \r \h </w:instrText>
      </w:r>
      <w:r w:rsidR="00C914BA" w:rsidRPr="005E3E34">
        <w:rPr>
          <w:rFonts w:cs="Arial"/>
          <w:lang w:val="en-GB"/>
        </w:rPr>
      </w:r>
      <w:r w:rsidR="00C914BA" w:rsidRPr="005E3E34">
        <w:rPr>
          <w:rFonts w:cs="Arial"/>
          <w:lang w:val="en-GB"/>
        </w:rPr>
        <w:fldChar w:fldCharType="separate"/>
      </w:r>
      <w:r w:rsidR="00FA124B" w:rsidRPr="005E3E34">
        <w:rPr>
          <w:rFonts w:cs="Arial"/>
          <w:lang w:val="en-GB"/>
        </w:rPr>
        <w:t>3.4</w:t>
      </w:r>
      <w:r w:rsidR="00C914BA" w:rsidRPr="005E3E34">
        <w:rPr>
          <w:rFonts w:cs="Arial"/>
          <w:lang w:val="en-GB"/>
        </w:rPr>
        <w:fldChar w:fldCharType="end"/>
      </w:r>
      <w:r w:rsidR="00157D9C" w:rsidRPr="005E3E34">
        <w:rPr>
          <w:rFonts w:cs="Arial"/>
          <w:lang w:val="en-GB"/>
        </w:rPr>
        <w:t>.</w:t>
      </w:r>
      <w:r w:rsidR="00C914BA" w:rsidRPr="005E3E34">
        <w:rPr>
          <w:rFonts w:cs="Arial"/>
          <w:lang w:val="en-GB"/>
        </w:rPr>
        <w:t>,</w:t>
      </w:r>
      <w:r w:rsidR="00757651" w:rsidRPr="005E3E34">
        <w:rPr>
          <w:rFonts w:cs="Arial"/>
          <w:lang w:val="en-GB"/>
        </w:rPr>
        <w:t xml:space="preserve"> </w:t>
      </w:r>
      <w:r w:rsidR="00C914BA" w:rsidRPr="005E3E34">
        <w:rPr>
          <w:rFonts w:cs="Arial"/>
          <w:lang w:val="en-GB"/>
        </w:rPr>
        <w:fldChar w:fldCharType="begin"/>
      </w:r>
      <w:r w:rsidR="00C914BA" w:rsidRPr="005E3E34">
        <w:rPr>
          <w:rFonts w:cs="Arial"/>
          <w:lang w:val="en-GB"/>
        </w:rPr>
        <w:instrText xml:space="preserve"> REF _Ref115087752 \r \h </w:instrText>
      </w:r>
      <w:r w:rsidR="00C914BA" w:rsidRPr="005E3E34">
        <w:rPr>
          <w:rFonts w:cs="Arial"/>
          <w:lang w:val="en-GB"/>
        </w:rPr>
      </w:r>
      <w:r w:rsidR="00C914BA" w:rsidRPr="005E3E34">
        <w:rPr>
          <w:rFonts w:cs="Arial"/>
          <w:lang w:val="en-GB"/>
        </w:rPr>
        <w:fldChar w:fldCharType="separate"/>
      </w:r>
      <w:r w:rsidR="00FA124B" w:rsidRPr="005E3E34">
        <w:rPr>
          <w:rFonts w:cs="Arial"/>
          <w:lang w:val="en-GB"/>
        </w:rPr>
        <w:t>3.6</w:t>
      </w:r>
      <w:r w:rsidR="00C914BA" w:rsidRPr="005E3E34">
        <w:rPr>
          <w:rFonts w:cs="Arial"/>
          <w:lang w:val="en-GB"/>
        </w:rPr>
        <w:fldChar w:fldCharType="end"/>
      </w:r>
      <w:r w:rsidR="00157D9C" w:rsidRPr="005E3E34">
        <w:rPr>
          <w:rFonts w:cs="Arial"/>
          <w:lang w:val="en-GB"/>
        </w:rPr>
        <w:t>.</w:t>
      </w:r>
      <w:r w:rsidR="00C914BA" w:rsidRPr="005E3E34">
        <w:rPr>
          <w:rFonts w:cs="Arial"/>
          <w:lang w:val="en-GB"/>
        </w:rPr>
        <w:t xml:space="preserve">, </w:t>
      </w:r>
      <w:r w:rsidR="00CE6111" w:rsidRPr="005E3E34">
        <w:rPr>
          <w:rFonts w:cs="Arial"/>
          <w:lang w:val="en-GB"/>
        </w:rPr>
        <w:fldChar w:fldCharType="begin"/>
      </w:r>
      <w:r w:rsidR="00CE6111" w:rsidRPr="005E3E34">
        <w:rPr>
          <w:rFonts w:cs="Arial"/>
          <w:lang w:val="en-GB"/>
        </w:rPr>
        <w:instrText xml:space="preserve"> REF _Ref114854310 \r \h </w:instrText>
      </w:r>
      <w:r w:rsidR="00CE6111" w:rsidRPr="005E3E34">
        <w:rPr>
          <w:rFonts w:cs="Arial"/>
          <w:lang w:val="en-GB"/>
        </w:rPr>
      </w:r>
      <w:r w:rsidR="00CE6111" w:rsidRPr="005E3E34">
        <w:rPr>
          <w:rFonts w:cs="Arial"/>
          <w:lang w:val="en-GB"/>
        </w:rPr>
        <w:fldChar w:fldCharType="separate"/>
      </w:r>
      <w:r w:rsidR="00FA124B" w:rsidRPr="005E3E34">
        <w:rPr>
          <w:rFonts w:cs="Arial"/>
          <w:lang w:val="en-GB"/>
        </w:rPr>
        <w:t>3.7</w:t>
      </w:r>
      <w:r w:rsidR="00CE6111" w:rsidRPr="005E3E34">
        <w:rPr>
          <w:rFonts w:cs="Arial"/>
          <w:lang w:val="en-GB"/>
        </w:rPr>
        <w:fldChar w:fldCharType="end"/>
      </w:r>
      <w:r w:rsidR="00157D9C" w:rsidRPr="005E3E34">
        <w:rPr>
          <w:rFonts w:cs="Arial"/>
          <w:lang w:val="en-GB"/>
        </w:rPr>
        <w:t>.</w:t>
      </w:r>
      <w:r w:rsidR="00CE6111" w:rsidRPr="005E3E34">
        <w:rPr>
          <w:rFonts w:cs="Arial"/>
          <w:lang w:val="en-GB"/>
        </w:rPr>
        <w:t xml:space="preserve"> </w:t>
      </w:r>
      <w:r w:rsidR="00F7743B" w:rsidRPr="005E3E34">
        <w:rPr>
          <w:rFonts w:cs="Arial"/>
          <w:lang w:val="en-GB"/>
        </w:rPr>
        <w:t xml:space="preserve">and </w:t>
      </w:r>
      <w:r w:rsidR="00757651" w:rsidRPr="005E3E34">
        <w:rPr>
          <w:rFonts w:cs="Arial"/>
          <w:lang w:val="en-GB"/>
        </w:rPr>
        <w:fldChar w:fldCharType="begin"/>
      </w:r>
      <w:r w:rsidR="00757651" w:rsidRPr="005E3E34">
        <w:rPr>
          <w:rFonts w:cs="Arial"/>
          <w:lang w:val="en-GB"/>
        </w:rPr>
        <w:instrText xml:space="preserve"> REF _Ref114854387 \r \h </w:instrText>
      </w:r>
      <w:r w:rsidR="00757651" w:rsidRPr="005E3E34">
        <w:rPr>
          <w:rFonts w:cs="Arial"/>
          <w:lang w:val="en-GB"/>
        </w:rPr>
      </w:r>
      <w:r w:rsidR="00757651" w:rsidRPr="005E3E34">
        <w:rPr>
          <w:rFonts w:cs="Arial"/>
          <w:lang w:val="en-GB"/>
        </w:rPr>
        <w:fldChar w:fldCharType="separate"/>
      </w:r>
      <w:r w:rsidR="00FA124B" w:rsidRPr="005E3E34">
        <w:rPr>
          <w:rFonts w:cs="Arial"/>
          <w:lang w:val="en-GB"/>
        </w:rPr>
        <w:t>3.8</w:t>
      </w:r>
      <w:r w:rsidR="00757651" w:rsidRPr="005E3E34">
        <w:rPr>
          <w:rFonts w:cs="Arial"/>
          <w:lang w:val="en-GB"/>
        </w:rPr>
        <w:fldChar w:fldCharType="end"/>
      </w:r>
      <w:r w:rsidR="00157D9C" w:rsidRPr="005E3E34">
        <w:rPr>
          <w:rFonts w:cs="Arial"/>
          <w:lang w:val="en-GB"/>
        </w:rPr>
        <w:t>.</w:t>
      </w:r>
      <w:r w:rsidR="00757651" w:rsidRPr="005E3E34">
        <w:rPr>
          <w:rFonts w:cs="Arial"/>
          <w:lang w:val="en-GB"/>
        </w:rPr>
        <w:t xml:space="preserve"> </w:t>
      </w:r>
      <w:r w:rsidRPr="005E3E34">
        <w:rPr>
          <w:rFonts w:cs="Arial"/>
          <w:lang w:val="en-GB"/>
        </w:rPr>
        <w:t xml:space="preserve">above shall </w:t>
      </w:r>
      <w:r w:rsidR="00D54CA7" w:rsidRPr="005E3E34">
        <w:rPr>
          <w:rFonts w:cs="Arial"/>
          <w:lang w:val="en-GB"/>
        </w:rPr>
        <w:t xml:space="preserve">cover </w:t>
      </w:r>
      <w:r w:rsidR="00B65DCD" w:rsidRPr="005E3E34">
        <w:rPr>
          <w:rFonts w:cs="Arial"/>
          <w:lang w:val="en-GB"/>
        </w:rPr>
        <w:t xml:space="preserve">the following number of </w:t>
      </w:r>
      <w:r w:rsidR="0010436F" w:rsidRPr="005E3E34">
        <w:rPr>
          <w:rFonts w:cs="Arial"/>
          <w:lang w:val="en-GB"/>
        </w:rPr>
        <w:t>Business Days</w:t>
      </w:r>
      <w:r w:rsidR="00CE6111" w:rsidRPr="005E3E34">
        <w:rPr>
          <w:rFonts w:cs="Arial"/>
          <w:lang w:val="en-GB"/>
        </w:rPr>
        <w:t>:</w:t>
      </w:r>
      <w:r w:rsidR="00757651" w:rsidRPr="005E3E34">
        <w:rPr>
          <w:rFonts w:cs="Arial"/>
          <w:lang w:val="en-GB"/>
        </w:rPr>
        <w:t xml:space="preserve"> 10</w:t>
      </w:r>
      <w:r w:rsidR="00C914BA" w:rsidRPr="005E3E34">
        <w:rPr>
          <w:rFonts w:cs="Arial"/>
          <w:lang w:val="en-GB"/>
        </w:rPr>
        <w:t xml:space="preserve"> (</w:t>
      </w:r>
      <w:r w:rsidR="002C19A7" w:rsidRPr="005E3E34">
        <w:rPr>
          <w:rFonts w:cs="Arial"/>
          <w:lang w:val="en-GB"/>
        </w:rPr>
        <w:t>Clause</w:t>
      </w:r>
      <w:r w:rsidR="00C914BA" w:rsidRPr="005E3E34">
        <w:rPr>
          <w:rFonts w:cs="Arial"/>
          <w:lang w:val="en-GB"/>
        </w:rPr>
        <w:t xml:space="preserve"> </w:t>
      </w:r>
      <w:r w:rsidR="00C914BA" w:rsidRPr="005E3E34">
        <w:rPr>
          <w:rFonts w:cs="Arial"/>
          <w:lang w:val="en-GB"/>
        </w:rPr>
        <w:fldChar w:fldCharType="begin"/>
      </w:r>
      <w:r w:rsidR="00C914BA" w:rsidRPr="005E3E34">
        <w:rPr>
          <w:rFonts w:cs="Arial"/>
          <w:lang w:val="en-GB"/>
        </w:rPr>
        <w:instrText xml:space="preserve"> REF _Ref114854293 \r \h </w:instrText>
      </w:r>
      <w:r w:rsidR="00C914BA" w:rsidRPr="005E3E34">
        <w:rPr>
          <w:rFonts w:cs="Arial"/>
          <w:lang w:val="en-GB"/>
        </w:rPr>
      </w:r>
      <w:r w:rsidR="00C914BA" w:rsidRPr="005E3E34">
        <w:rPr>
          <w:rFonts w:cs="Arial"/>
          <w:lang w:val="en-GB"/>
        </w:rPr>
        <w:fldChar w:fldCharType="separate"/>
      </w:r>
      <w:r w:rsidR="00FA124B" w:rsidRPr="005E3E34">
        <w:rPr>
          <w:rFonts w:cs="Arial"/>
          <w:lang w:val="en-GB"/>
        </w:rPr>
        <w:t>3.3</w:t>
      </w:r>
      <w:r w:rsidR="00C914BA" w:rsidRPr="005E3E34">
        <w:rPr>
          <w:rFonts w:cs="Arial"/>
          <w:lang w:val="en-GB"/>
        </w:rPr>
        <w:fldChar w:fldCharType="end"/>
      </w:r>
      <w:r w:rsidR="00157D9C" w:rsidRPr="005E3E34">
        <w:rPr>
          <w:rFonts w:cs="Arial"/>
          <w:lang w:val="en-GB"/>
        </w:rPr>
        <w:t>.</w:t>
      </w:r>
      <w:r w:rsidR="00C914BA" w:rsidRPr="005E3E34">
        <w:rPr>
          <w:rFonts w:cs="Arial"/>
          <w:lang w:val="en-GB"/>
        </w:rPr>
        <w:t>)</w:t>
      </w:r>
      <w:r w:rsidR="00757651" w:rsidRPr="005E3E34">
        <w:rPr>
          <w:rFonts w:cs="Arial"/>
          <w:lang w:val="en-GB"/>
        </w:rPr>
        <w:t>, 15</w:t>
      </w:r>
      <w:r w:rsidR="00C914BA" w:rsidRPr="005E3E34">
        <w:rPr>
          <w:rFonts w:cs="Arial"/>
          <w:lang w:val="en-GB"/>
        </w:rPr>
        <w:t xml:space="preserve"> (</w:t>
      </w:r>
      <w:r w:rsidR="002C19A7" w:rsidRPr="005E3E34">
        <w:rPr>
          <w:rFonts w:cs="Arial"/>
          <w:lang w:val="en-GB"/>
        </w:rPr>
        <w:t>Clause</w:t>
      </w:r>
      <w:r w:rsidR="00C914BA" w:rsidRPr="005E3E34">
        <w:rPr>
          <w:rFonts w:cs="Arial"/>
          <w:lang w:val="en-GB"/>
        </w:rPr>
        <w:t xml:space="preserve"> </w:t>
      </w:r>
      <w:r w:rsidR="00C914BA" w:rsidRPr="005E3E34">
        <w:rPr>
          <w:rFonts w:cs="Arial"/>
          <w:lang w:val="en-GB"/>
        </w:rPr>
        <w:fldChar w:fldCharType="begin"/>
      </w:r>
      <w:r w:rsidR="00C914BA" w:rsidRPr="005E3E34">
        <w:rPr>
          <w:rFonts w:cs="Arial"/>
          <w:lang w:val="en-GB"/>
        </w:rPr>
        <w:instrText xml:space="preserve"> REF _Ref115087727 \r \h </w:instrText>
      </w:r>
      <w:r w:rsidR="00C914BA" w:rsidRPr="005E3E34">
        <w:rPr>
          <w:rFonts w:cs="Arial"/>
          <w:lang w:val="en-GB"/>
        </w:rPr>
      </w:r>
      <w:r w:rsidR="00C914BA" w:rsidRPr="005E3E34">
        <w:rPr>
          <w:rFonts w:cs="Arial"/>
          <w:lang w:val="en-GB"/>
        </w:rPr>
        <w:fldChar w:fldCharType="separate"/>
      </w:r>
      <w:r w:rsidR="00FA124B" w:rsidRPr="005E3E34">
        <w:rPr>
          <w:rFonts w:cs="Arial"/>
          <w:lang w:val="en-GB"/>
        </w:rPr>
        <w:t>3.4</w:t>
      </w:r>
      <w:r w:rsidR="00C914BA" w:rsidRPr="005E3E34">
        <w:rPr>
          <w:rFonts w:cs="Arial"/>
          <w:lang w:val="en-GB"/>
        </w:rPr>
        <w:fldChar w:fldCharType="end"/>
      </w:r>
      <w:r w:rsidR="00157D9C" w:rsidRPr="005E3E34">
        <w:rPr>
          <w:rFonts w:cs="Arial"/>
          <w:lang w:val="en-GB"/>
        </w:rPr>
        <w:t>.</w:t>
      </w:r>
      <w:r w:rsidR="00C914BA" w:rsidRPr="005E3E34">
        <w:rPr>
          <w:rFonts w:cs="Arial"/>
          <w:lang w:val="en-GB"/>
        </w:rPr>
        <w:t>), 15 (</w:t>
      </w:r>
      <w:r w:rsidR="002C19A7" w:rsidRPr="005E3E34">
        <w:rPr>
          <w:rFonts w:cs="Arial"/>
          <w:lang w:val="en-GB"/>
        </w:rPr>
        <w:t>Clause</w:t>
      </w:r>
      <w:r w:rsidR="00C914BA" w:rsidRPr="005E3E34">
        <w:rPr>
          <w:rFonts w:cs="Arial"/>
          <w:lang w:val="en-GB"/>
        </w:rPr>
        <w:t xml:space="preserve"> </w:t>
      </w:r>
      <w:r w:rsidR="00C914BA" w:rsidRPr="005E3E34">
        <w:rPr>
          <w:rFonts w:cs="Arial"/>
          <w:lang w:val="en-GB"/>
        </w:rPr>
        <w:fldChar w:fldCharType="begin"/>
      </w:r>
      <w:r w:rsidR="00C914BA" w:rsidRPr="005E3E34">
        <w:rPr>
          <w:rFonts w:cs="Arial"/>
          <w:lang w:val="en-GB"/>
        </w:rPr>
        <w:instrText xml:space="preserve"> REF _Ref115087752 \r \h </w:instrText>
      </w:r>
      <w:r w:rsidR="00C914BA" w:rsidRPr="005E3E34">
        <w:rPr>
          <w:rFonts w:cs="Arial"/>
          <w:lang w:val="en-GB"/>
        </w:rPr>
      </w:r>
      <w:r w:rsidR="00C914BA" w:rsidRPr="005E3E34">
        <w:rPr>
          <w:rFonts w:cs="Arial"/>
          <w:lang w:val="en-GB"/>
        </w:rPr>
        <w:fldChar w:fldCharType="separate"/>
      </w:r>
      <w:r w:rsidR="00FA124B" w:rsidRPr="005E3E34">
        <w:rPr>
          <w:rFonts w:cs="Arial"/>
          <w:lang w:val="en-GB"/>
        </w:rPr>
        <w:t>3.6</w:t>
      </w:r>
      <w:r w:rsidR="00C914BA" w:rsidRPr="005E3E34">
        <w:rPr>
          <w:rFonts w:cs="Arial"/>
          <w:lang w:val="en-GB"/>
        </w:rPr>
        <w:fldChar w:fldCharType="end"/>
      </w:r>
      <w:r w:rsidR="00157D9C" w:rsidRPr="005E3E34">
        <w:rPr>
          <w:rFonts w:cs="Arial"/>
          <w:lang w:val="en-GB"/>
        </w:rPr>
        <w:t>.</w:t>
      </w:r>
      <w:r w:rsidR="00C914BA" w:rsidRPr="005E3E34">
        <w:rPr>
          <w:rFonts w:cs="Arial"/>
          <w:lang w:val="en-GB"/>
        </w:rPr>
        <w:t xml:space="preserve">), </w:t>
      </w:r>
      <w:r w:rsidR="00CE6111" w:rsidRPr="005E3E34">
        <w:rPr>
          <w:rFonts w:cs="Arial"/>
          <w:lang w:val="en-GB"/>
        </w:rPr>
        <w:t>10 (</w:t>
      </w:r>
      <w:r w:rsidR="002C19A7" w:rsidRPr="005E3E34">
        <w:rPr>
          <w:rFonts w:cs="Arial"/>
          <w:lang w:val="en-GB"/>
        </w:rPr>
        <w:t>Clause</w:t>
      </w:r>
      <w:r w:rsidR="00CE6111" w:rsidRPr="005E3E34">
        <w:rPr>
          <w:rFonts w:cs="Arial"/>
          <w:lang w:val="en-GB"/>
        </w:rPr>
        <w:t xml:space="preserve"> </w:t>
      </w:r>
      <w:r w:rsidR="00CE6111" w:rsidRPr="005E3E34">
        <w:rPr>
          <w:rFonts w:cs="Arial"/>
          <w:lang w:val="en-GB"/>
        </w:rPr>
        <w:fldChar w:fldCharType="begin"/>
      </w:r>
      <w:r w:rsidR="00CE6111" w:rsidRPr="005E3E34">
        <w:rPr>
          <w:rFonts w:cs="Arial"/>
          <w:lang w:val="en-GB"/>
        </w:rPr>
        <w:instrText xml:space="preserve"> REF _Ref114854310 \r \h </w:instrText>
      </w:r>
      <w:r w:rsidR="00CE6111" w:rsidRPr="005E3E34">
        <w:rPr>
          <w:rFonts w:cs="Arial"/>
          <w:lang w:val="en-GB"/>
        </w:rPr>
      </w:r>
      <w:r w:rsidR="00CE6111" w:rsidRPr="005E3E34">
        <w:rPr>
          <w:rFonts w:cs="Arial"/>
          <w:lang w:val="en-GB"/>
        </w:rPr>
        <w:fldChar w:fldCharType="separate"/>
      </w:r>
      <w:r w:rsidR="00FA124B" w:rsidRPr="005E3E34">
        <w:rPr>
          <w:rFonts w:cs="Arial"/>
          <w:lang w:val="en-GB"/>
        </w:rPr>
        <w:t>3.7</w:t>
      </w:r>
      <w:r w:rsidR="00CE6111" w:rsidRPr="005E3E34">
        <w:rPr>
          <w:rFonts w:cs="Arial"/>
          <w:lang w:val="en-GB"/>
        </w:rPr>
        <w:fldChar w:fldCharType="end"/>
      </w:r>
      <w:r w:rsidR="00157D9C" w:rsidRPr="005E3E34">
        <w:rPr>
          <w:rFonts w:cs="Arial"/>
          <w:lang w:val="en-GB"/>
        </w:rPr>
        <w:t>.</w:t>
      </w:r>
      <w:r w:rsidR="00CE6111" w:rsidRPr="005E3E34">
        <w:rPr>
          <w:rFonts w:cs="Arial"/>
          <w:lang w:val="en-GB"/>
        </w:rPr>
        <w:t xml:space="preserve">), </w:t>
      </w:r>
      <w:r w:rsidR="00EE15DE" w:rsidRPr="005E3E34">
        <w:rPr>
          <w:rFonts w:cs="Arial"/>
          <w:lang w:val="en-GB"/>
        </w:rPr>
        <w:t>10 (</w:t>
      </w:r>
      <w:r w:rsidR="002C19A7" w:rsidRPr="005E3E34">
        <w:rPr>
          <w:rFonts w:cs="Arial"/>
          <w:lang w:val="en-GB"/>
        </w:rPr>
        <w:t>Clause</w:t>
      </w:r>
      <w:r w:rsidR="00EE15DE" w:rsidRPr="005E3E34">
        <w:rPr>
          <w:rFonts w:cs="Arial"/>
          <w:lang w:val="en-GB"/>
        </w:rPr>
        <w:t xml:space="preserve"> </w:t>
      </w:r>
      <w:r w:rsidR="00EE15DE" w:rsidRPr="005E3E34">
        <w:rPr>
          <w:rFonts w:cs="Arial"/>
          <w:lang w:val="en-GB"/>
        </w:rPr>
        <w:fldChar w:fldCharType="begin"/>
      </w:r>
      <w:r w:rsidR="00EE15DE" w:rsidRPr="005E3E34">
        <w:rPr>
          <w:rFonts w:cs="Arial"/>
          <w:lang w:val="en-GB"/>
        </w:rPr>
        <w:instrText xml:space="preserve"> REF _Ref114854387 \r \h </w:instrText>
      </w:r>
      <w:r w:rsidR="00EE15DE" w:rsidRPr="005E3E34">
        <w:rPr>
          <w:rFonts w:cs="Arial"/>
          <w:lang w:val="en-GB"/>
        </w:rPr>
      </w:r>
      <w:r w:rsidR="00EE15DE" w:rsidRPr="005E3E34">
        <w:rPr>
          <w:rFonts w:cs="Arial"/>
          <w:lang w:val="en-GB"/>
        </w:rPr>
        <w:fldChar w:fldCharType="separate"/>
      </w:r>
      <w:r w:rsidR="00FA124B" w:rsidRPr="005E3E34">
        <w:rPr>
          <w:rFonts w:cs="Arial"/>
          <w:lang w:val="en-GB"/>
        </w:rPr>
        <w:t>3.8</w:t>
      </w:r>
      <w:r w:rsidR="00EE15DE" w:rsidRPr="005E3E34">
        <w:rPr>
          <w:rFonts w:cs="Arial"/>
          <w:lang w:val="en-GB"/>
        </w:rPr>
        <w:fldChar w:fldCharType="end"/>
      </w:r>
      <w:r w:rsidR="00157D9C" w:rsidRPr="005E3E34">
        <w:rPr>
          <w:rFonts w:cs="Arial"/>
          <w:lang w:val="en-GB"/>
        </w:rPr>
        <w:t>.</w:t>
      </w:r>
      <w:r w:rsidR="00EE15DE" w:rsidRPr="005E3E34">
        <w:rPr>
          <w:rFonts w:cs="Arial"/>
          <w:lang w:val="en-GB"/>
        </w:rPr>
        <w:t>)</w:t>
      </w:r>
      <w:r w:rsidR="00757651" w:rsidRPr="005E3E34">
        <w:rPr>
          <w:rFonts w:cs="Arial"/>
          <w:lang w:val="en-GB"/>
        </w:rPr>
        <w:t xml:space="preserve">. </w:t>
      </w:r>
      <w:r w:rsidR="00CF1A5F" w:rsidRPr="005E3E34">
        <w:rPr>
          <w:rFonts w:cs="Arial"/>
          <w:lang w:val="en-GB"/>
        </w:rPr>
        <w:t xml:space="preserve">For the avoidance of any doubt, the Parties confirm that in the context of final </w:t>
      </w:r>
      <w:r w:rsidR="00CF1A5F" w:rsidRPr="005E3E34">
        <w:rPr>
          <w:rFonts w:cs="Arial"/>
          <w:lang w:val="en-GB"/>
        </w:rPr>
        <w:lastRenderedPageBreak/>
        <w:t xml:space="preserve">acceptance, </w:t>
      </w:r>
      <w:r w:rsidR="00871E22" w:rsidRPr="005E3E34">
        <w:rPr>
          <w:rFonts w:cs="Arial"/>
          <w:lang w:val="en-GB"/>
        </w:rPr>
        <w:t xml:space="preserve">the </w:t>
      </w:r>
      <w:r w:rsidR="00CF1A5F" w:rsidRPr="005E3E34">
        <w:rPr>
          <w:rFonts w:cs="Arial"/>
          <w:lang w:val="en-GB"/>
        </w:rPr>
        <w:t xml:space="preserve">Publisher shall </w:t>
      </w:r>
      <w:proofErr w:type="gramStart"/>
      <w:r w:rsidR="00CF1A5F" w:rsidRPr="005E3E34">
        <w:rPr>
          <w:rFonts w:cs="Arial"/>
          <w:lang w:val="en-GB"/>
        </w:rPr>
        <w:t>is</w:t>
      </w:r>
      <w:proofErr w:type="gramEnd"/>
      <w:r w:rsidR="00CF1A5F" w:rsidRPr="005E3E34">
        <w:rPr>
          <w:rFonts w:cs="Arial"/>
          <w:lang w:val="en-GB"/>
        </w:rPr>
        <w:t xml:space="preserve"> not be entitled to </w:t>
      </w:r>
      <w:r w:rsidR="00871E22" w:rsidRPr="005E3E34">
        <w:rPr>
          <w:rFonts w:cs="Arial"/>
          <w:lang w:val="en-GB"/>
        </w:rPr>
        <w:t xml:space="preserve">make reservations </w:t>
      </w:r>
      <w:r w:rsidR="00CF1A5F" w:rsidRPr="005E3E34">
        <w:rPr>
          <w:rFonts w:cs="Arial"/>
          <w:lang w:val="en-GB"/>
        </w:rPr>
        <w:t xml:space="preserve">to the Game elements already accepted, unless the need to </w:t>
      </w:r>
      <w:r w:rsidR="00871E22" w:rsidRPr="005E3E34">
        <w:rPr>
          <w:rFonts w:cs="Arial"/>
          <w:lang w:val="en-GB"/>
        </w:rPr>
        <w:t xml:space="preserve">make the reservations </w:t>
      </w:r>
      <w:r w:rsidR="00CF1A5F" w:rsidRPr="005E3E34">
        <w:rPr>
          <w:rFonts w:cs="Arial"/>
          <w:lang w:val="en-GB"/>
        </w:rPr>
        <w:t>is due to changes made by the Studio after the acceptance of that element.</w:t>
      </w:r>
    </w:p>
    <w:bookmarkEnd w:id="11"/>
    <w:p w14:paraId="12434715" w14:textId="77C1A796" w:rsidR="00F119F9" w:rsidRPr="005E3E34" w:rsidRDefault="00F119F9" w:rsidP="00932472">
      <w:pPr>
        <w:pStyle w:val="Punkt"/>
        <w:numPr>
          <w:ilvl w:val="1"/>
          <w:numId w:val="8"/>
        </w:numPr>
        <w:spacing w:after="120" w:line="276" w:lineRule="auto"/>
        <w:rPr>
          <w:rFonts w:cs="Arial"/>
          <w:szCs w:val="22"/>
          <w:lang w:val="en-GB"/>
        </w:rPr>
      </w:pPr>
      <w:r w:rsidRPr="005E3E34">
        <w:rPr>
          <w:rFonts w:cs="Arial"/>
          <w:lang w:val="en-GB"/>
        </w:rPr>
        <w:t xml:space="preserve">As part of the final acceptance of the Game, the Studio shall also hand over the Game information sheet according to the model provided to the Studio by the Publisher, as well as information about the copyright notes and </w:t>
      </w:r>
      <w:r w:rsidR="005E3E34" w:rsidRPr="005E3E34">
        <w:rPr>
          <w:rFonts w:cs="Arial"/>
          <w:lang w:val="en-GB"/>
        </w:rPr>
        <w:t>third-party</w:t>
      </w:r>
      <w:r w:rsidR="00E72147" w:rsidRPr="005E3E34">
        <w:rPr>
          <w:rFonts w:cs="Arial"/>
          <w:lang w:val="en-GB"/>
        </w:rPr>
        <w:t xml:space="preserve"> </w:t>
      </w:r>
      <w:r w:rsidRPr="005E3E34">
        <w:rPr>
          <w:rFonts w:cs="Arial"/>
          <w:lang w:val="en-GB"/>
        </w:rPr>
        <w:t xml:space="preserve">trademarks and computer programs used in the Game based on the so-called </w:t>
      </w:r>
      <w:r w:rsidR="005E3E34" w:rsidRPr="005E3E34">
        <w:rPr>
          <w:rFonts w:cs="Arial"/>
          <w:lang w:val="en-GB"/>
        </w:rPr>
        <w:t>open-source</w:t>
      </w:r>
      <w:r w:rsidRPr="005E3E34">
        <w:rPr>
          <w:rFonts w:cs="Arial"/>
          <w:lang w:val="en-GB"/>
        </w:rPr>
        <w:t xml:space="preserve"> licences. </w:t>
      </w:r>
    </w:p>
    <w:p w14:paraId="5225CD24" w14:textId="77777777" w:rsidR="00321289" w:rsidRPr="005E3E34" w:rsidRDefault="00321289" w:rsidP="00505C59">
      <w:pPr>
        <w:spacing w:after="120" w:line="276" w:lineRule="auto"/>
        <w:jc w:val="both"/>
        <w:rPr>
          <w:rFonts w:ascii="Arial" w:hAnsi="Arial" w:cs="Arial"/>
          <w:bCs/>
          <w:lang w:val="en-GB"/>
        </w:rPr>
      </w:pPr>
    </w:p>
    <w:p w14:paraId="575170E4" w14:textId="0ED9BE74" w:rsidR="00F732DF" w:rsidRPr="005E3E34" w:rsidRDefault="00DB46E3" w:rsidP="00A134FF">
      <w:pPr>
        <w:pStyle w:val="ListParagraph"/>
        <w:numPr>
          <w:ilvl w:val="0"/>
          <w:numId w:val="8"/>
        </w:numPr>
        <w:spacing w:before="240" w:after="120" w:line="276" w:lineRule="auto"/>
        <w:contextualSpacing w:val="0"/>
        <w:rPr>
          <w:rFonts w:ascii="Arial" w:hAnsi="Arial" w:cs="Arial"/>
          <w:b/>
          <w:lang w:val="en-GB"/>
        </w:rPr>
      </w:pPr>
      <w:bookmarkStart w:id="12" w:name="h.1t3h5sf" w:colFirst="0" w:colLast="0"/>
      <w:bookmarkStart w:id="13" w:name="_Ref112169827"/>
      <w:bookmarkEnd w:id="12"/>
      <w:r w:rsidRPr="005E3E34">
        <w:rPr>
          <w:rFonts w:ascii="Arial" w:hAnsi="Arial" w:cs="Arial"/>
          <w:b/>
          <w:bCs/>
          <w:lang w:val="en-GB"/>
        </w:rPr>
        <w:t xml:space="preserve">Intellectual </w:t>
      </w:r>
      <w:r w:rsidR="00DF0FC5" w:rsidRPr="005E3E34">
        <w:rPr>
          <w:rFonts w:ascii="Arial" w:hAnsi="Arial" w:cs="Arial"/>
          <w:b/>
          <w:bCs/>
          <w:lang w:val="en-GB"/>
        </w:rPr>
        <w:t>P</w:t>
      </w:r>
      <w:r w:rsidRPr="005E3E34">
        <w:rPr>
          <w:rFonts w:ascii="Arial" w:hAnsi="Arial" w:cs="Arial"/>
          <w:b/>
          <w:bCs/>
          <w:lang w:val="en-GB"/>
        </w:rPr>
        <w:t xml:space="preserve">roperty </w:t>
      </w:r>
      <w:bookmarkEnd w:id="13"/>
    </w:p>
    <w:p w14:paraId="3404CE11" w14:textId="3EAA9139" w:rsidR="00561225" w:rsidRPr="005E3E34" w:rsidRDefault="00497153" w:rsidP="00561225">
      <w:pPr>
        <w:pStyle w:val="BodyA"/>
        <w:numPr>
          <w:ilvl w:val="1"/>
          <w:numId w:val="8"/>
        </w:numPr>
        <w:spacing w:after="120" w:line="276" w:lineRule="auto"/>
        <w:jc w:val="both"/>
        <w:rPr>
          <w:rFonts w:ascii="Arial" w:hAnsi="Arial" w:cs="Arial"/>
          <w:lang w:val="en-GB"/>
        </w:rPr>
      </w:pPr>
      <w:bookmarkStart w:id="14" w:name="_Ref112243833"/>
      <w:r w:rsidRPr="005E3E34">
        <w:rPr>
          <w:rFonts w:ascii="Arial" w:hAnsi="Arial" w:cs="Arial"/>
          <w:lang w:val="en-GB"/>
        </w:rPr>
        <w:t xml:space="preserve">Upon the final acceptance of the Game, the Studio shall grant the Publisher an exclusive licence for a period of five years to use Game within the scope </w:t>
      </w:r>
      <w:r w:rsidR="00774940" w:rsidRPr="005E3E34">
        <w:rPr>
          <w:rFonts w:ascii="Arial" w:hAnsi="Arial" w:cs="Arial"/>
          <w:lang w:val="en-GB"/>
        </w:rPr>
        <w:t xml:space="preserve">specified in the </w:t>
      </w:r>
      <w:r w:rsidRPr="005E3E34">
        <w:rPr>
          <w:rFonts w:ascii="Arial" w:hAnsi="Arial" w:cs="Arial"/>
          <w:lang w:val="en-GB"/>
        </w:rPr>
        <w:t xml:space="preserve">Agreement and with the right to grant sub-licences to the parties listed in </w:t>
      </w:r>
      <w:r w:rsidR="00B11A96" w:rsidRPr="005E3E34">
        <w:rPr>
          <w:rFonts w:ascii="Arial" w:hAnsi="Arial" w:cs="Arial"/>
          <w:lang w:val="en-GB"/>
        </w:rPr>
        <w:t xml:space="preserve">Annex no. </w:t>
      </w:r>
      <w:r w:rsidRPr="005E3E34">
        <w:rPr>
          <w:rFonts w:ascii="Arial" w:hAnsi="Arial" w:cs="Arial"/>
          <w:lang w:val="en-GB"/>
        </w:rPr>
        <w:t>9 hereto ("List of Sublicen</w:t>
      </w:r>
      <w:r w:rsidR="004E2AE1" w:rsidRPr="005E3E34">
        <w:rPr>
          <w:rFonts w:ascii="Arial" w:hAnsi="Arial" w:cs="Arial"/>
          <w:lang w:val="en-GB"/>
        </w:rPr>
        <w:t>s</w:t>
      </w:r>
      <w:r w:rsidRPr="005E3E34">
        <w:rPr>
          <w:rFonts w:ascii="Arial" w:hAnsi="Arial" w:cs="Arial"/>
          <w:lang w:val="en-GB"/>
        </w:rPr>
        <w:t>e</w:t>
      </w:r>
      <w:r w:rsidR="00774940" w:rsidRPr="005E3E34">
        <w:rPr>
          <w:rFonts w:ascii="Arial" w:hAnsi="Arial" w:cs="Arial"/>
          <w:lang w:val="en-GB"/>
        </w:rPr>
        <w:t>e</w:t>
      </w:r>
      <w:r w:rsidRPr="005E3E34">
        <w:rPr>
          <w:rFonts w:ascii="Arial" w:hAnsi="Arial" w:cs="Arial"/>
          <w:lang w:val="en-GB"/>
        </w:rPr>
        <w:t xml:space="preserve">s"). The licence </w:t>
      </w:r>
      <w:r w:rsidR="004E2AE1" w:rsidRPr="005E3E34">
        <w:rPr>
          <w:rFonts w:ascii="Arial" w:hAnsi="Arial" w:cs="Arial"/>
          <w:lang w:val="en-GB"/>
        </w:rPr>
        <w:t xml:space="preserve">shall </w:t>
      </w:r>
      <w:r w:rsidRPr="005E3E34">
        <w:rPr>
          <w:rFonts w:ascii="Arial" w:hAnsi="Arial" w:cs="Arial"/>
          <w:lang w:val="en-GB"/>
        </w:rPr>
        <w:t xml:space="preserve">cover the use of </w:t>
      </w:r>
      <w:r w:rsidR="004E2AE1" w:rsidRPr="005E3E34">
        <w:rPr>
          <w:rFonts w:ascii="Arial" w:hAnsi="Arial" w:cs="Arial"/>
          <w:lang w:val="en-GB"/>
        </w:rPr>
        <w:t xml:space="preserve">the </w:t>
      </w:r>
      <w:r w:rsidRPr="005E3E34">
        <w:rPr>
          <w:rFonts w:ascii="Arial" w:hAnsi="Arial" w:cs="Arial"/>
          <w:lang w:val="en-GB"/>
        </w:rPr>
        <w:t xml:space="preserve">Game, which </w:t>
      </w:r>
      <w:r w:rsidR="004E2AE1" w:rsidRPr="005E3E34">
        <w:rPr>
          <w:rFonts w:ascii="Arial" w:hAnsi="Arial" w:cs="Arial"/>
          <w:lang w:val="en-GB"/>
        </w:rPr>
        <w:t xml:space="preserve">shall </w:t>
      </w:r>
      <w:r w:rsidRPr="005E3E34">
        <w:rPr>
          <w:rFonts w:ascii="Arial" w:hAnsi="Arial" w:cs="Arial"/>
          <w:lang w:val="en-GB"/>
        </w:rPr>
        <w:t>also include the use of the individual works</w:t>
      </w:r>
      <w:r w:rsidR="004E2AE1" w:rsidRPr="005E3E34">
        <w:rPr>
          <w:rFonts w:ascii="Arial" w:hAnsi="Arial" w:cs="Arial"/>
          <w:lang w:val="en-GB"/>
        </w:rPr>
        <w:t xml:space="preserve"> of authorship</w:t>
      </w:r>
      <w:r w:rsidRPr="005E3E34">
        <w:rPr>
          <w:rFonts w:ascii="Arial" w:hAnsi="Arial" w:cs="Arial"/>
          <w:lang w:val="en-GB"/>
        </w:rPr>
        <w:t xml:space="preserve">, </w:t>
      </w:r>
      <w:r w:rsidR="0072118D" w:rsidRPr="005E3E34">
        <w:rPr>
          <w:rFonts w:ascii="Arial" w:hAnsi="Arial" w:cs="Arial"/>
          <w:lang w:val="en-GB"/>
        </w:rPr>
        <w:t xml:space="preserve">artistic </w:t>
      </w:r>
      <w:r w:rsidRPr="005E3E34">
        <w:rPr>
          <w:rFonts w:ascii="Arial" w:hAnsi="Arial" w:cs="Arial"/>
          <w:lang w:val="en-GB"/>
        </w:rPr>
        <w:t xml:space="preserve">performances, phonograms and databases included in </w:t>
      </w:r>
      <w:r w:rsidR="0072118D" w:rsidRPr="005E3E34">
        <w:rPr>
          <w:rFonts w:ascii="Arial" w:hAnsi="Arial" w:cs="Arial"/>
          <w:lang w:val="en-GB"/>
        </w:rPr>
        <w:t xml:space="preserve">the </w:t>
      </w:r>
      <w:r w:rsidRPr="005E3E34">
        <w:rPr>
          <w:rFonts w:ascii="Arial" w:hAnsi="Arial" w:cs="Arial"/>
          <w:lang w:val="en-GB"/>
        </w:rPr>
        <w:t>Game, in the Territory and in the following fields of exploitation</w:t>
      </w:r>
      <w:r w:rsidR="00561225" w:rsidRPr="005E3E34">
        <w:rPr>
          <w:rFonts w:ascii="Arial" w:hAnsi="Arial" w:cs="Arial"/>
          <w:lang w:val="en-GB"/>
        </w:rPr>
        <w:t>:</w:t>
      </w:r>
      <w:bookmarkEnd w:id="14"/>
    </w:p>
    <w:p w14:paraId="37622CF4" w14:textId="5490D579" w:rsidR="00561225" w:rsidRPr="005E3E34" w:rsidRDefault="001E23D1" w:rsidP="00561225">
      <w:pPr>
        <w:pStyle w:val="BodyA"/>
        <w:numPr>
          <w:ilvl w:val="2"/>
          <w:numId w:val="8"/>
        </w:numPr>
        <w:spacing w:after="120" w:line="276" w:lineRule="auto"/>
        <w:jc w:val="both"/>
        <w:rPr>
          <w:rFonts w:ascii="Arial" w:hAnsi="Arial" w:cs="Arial"/>
          <w:lang w:val="en-GB"/>
        </w:rPr>
      </w:pPr>
      <w:bookmarkStart w:id="15" w:name="_Ref113892703"/>
      <w:r w:rsidRPr="005E3E34">
        <w:rPr>
          <w:rFonts w:ascii="Arial" w:hAnsi="Arial" w:cs="Arial"/>
          <w:lang w:val="en-GB"/>
        </w:rPr>
        <w:t xml:space="preserve">digital </w:t>
      </w:r>
      <w:r w:rsidR="008C4425" w:rsidRPr="005E3E34">
        <w:rPr>
          <w:rFonts w:ascii="Arial" w:hAnsi="Arial" w:cs="Arial"/>
          <w:lang w:val="en-GB"/>
        </w:rPr>
        <w:t>r</w:t>
      </w:r>
      <w:r w:rsidR="009D0CBD" w:rsidRPr="005E3E34">
        <w:rPr>
          <w:rFonts w:ascii="Arial" w:hAnsi="Arial" w:cs="Arial"/>
          <w:lang w:val="en-GB"/>
        </w:rPr>
        <w:t xml:space="preserve">eproduction of the </w:t>
      </w:r>
      <w:r w:rsidR="00971BD4" w:rsidRPr="005E3E34">
        <w:rPr>
          <w:rFonts w:ascii="Arial" w:hAnsi="Arial" w:cs="Arial"/>
          <w:lang w:val="en-GB"/>
        </w:rPr>
        <w:t>Game</w:t>
      </w:r>
      <w:r w:rsidR="00561225" w:rsidRPr="005E3E34">
        <w:rPr>
          <w:rFonts w:ascii="Arial" w:hAnsi="Arial" w:cs="Arial"/>
          <w:lang w:val="en-GB"/>
        </w:rPr>
        <w:t xml:space="preserve"> </w:t>
      </w:r>
      <w:r w:rsidR="002B2013" w:rsidRPr="005E3E34">
        <w:rPr>
          <w:rFonts w:ascii="Arial" w:hAnsi="Arial" w:cs="Arial"/>
          <w:lang w:val="en-GB"/>
        </w:rPr>
        <w:t xml:space="preserve">in whole </w:t>
      </w:r>
      <w:r w:rsidR="00450563" w:rsidRPr="005E3E34">
        <w:rPr>
          <w:rFonts w:ascii="Arial" w:hAnsi="Arial" w:cs="Arial"/>
          <w:lang w:val="en-GB"/>
        </w:rPr>
        <w:t xml:space="preserve">or </w:t>
      </w:r>
      <w:r w:rsidR="002B2013" w:rsidRPr="005E3E34">
        <w:rPr>
          <w:rFonts w:ascii="Arial" w:hAnsi="Arial" w:cs="Arial"/>
          <w:lang w:val="en-GB"/>
        </w:rPr>
        <w:t>in part</w:t>
      </w:r>
      <w:r w:rsidR="00561225" w:rsidRPr="005E3E34">
        <w:rPr>
          <w:rFonts w:ascii="Arial" w:hAnsi="Arial" w:cs="Arial"/>
          <w:lang w:val="en-GB"/>
        </w:rPr>
        <w:t>;</w:t>
      </w:r>
      <w:bookmarkEnd w:id="15"/>
    </w:p>
    <w:p w14:paraId="1DF77BFE" w14:textId="01AED505" w:rsidR="00561225" w:rsidRPr="005E3E34" w:rsidRDefault="003E219C" w:rsidP="004A1826">
      <w:pPr>
        <w:pStyle w:val="BodyA"/>
        <w:numPr>
          <w:ilvl w:val="2"/>
          <w:numId w:val="8"/>
        </w:numPr>
        <w:spacing w:after="120" w:line="276" w:lineRule="auto"/>
        <w:jc w:val="both"/>
        <w:rPr>
          <w:rFonts w:ascii="Arial" w:hAnsi="Arial" w:cs="Arial"/>
          <w:lang w:val="en-GB"/>
        </w:rPr>
      </w:pPr>
      <w:bookmarkStart w:id="16" w:name="_Ref114853982"/>
      <w:r w:rsidRPr="005E3E34">
        <w:rPr>
          <w:rFonts w:ascii="Arial" w:hAnsi="Arial" w:cs="Arial"/>
          <w:lang w:val="en-GB"/>
        </w:rPr>
        <w:t xml:space="preserve">distribution of the Game without making copies available to the public, which means making the Game available to the public in such a way that everyone can access it from a place and at a time of their choice via the Internet, which includes distribution via Selling Platforms, streaming of </w:t>
      </w:r>
      <w:r w:rsidR="00235BCA" w:rsidRPr="005E3E34">
        <w:rPr>
          <w:rFonts w:ascii="Arial" w:hAnsi="Arial" w:cs="Arial"/>
          <w:lang w:val="en-GB"/>
        </w:rPr>
        <w:t xml:space="preserve">the </w:t>
      </w:r>
      <w:r w:rsidR="00B11A96" w:rsidRPr="005E3E34">
        <w:rPr>
          <w:rFonts w:ascii="Arial" w:hAnsi="Arial" w:cs="Arial"/>
          <w:lang w:val="en-GB"/>
        </w:rPr>
        <w:t>gameplay</w:t>
      </w:r>
      <w:r w:rsidRPr="005E3E34">
        <w:rPr>
          <w:rFonts w:ascii="Arial" w:hAnsi="Arial" w:cs="Arial"/>
          <w:lang w:val="en-GB"/>
        </w:rPr>
        <w:t xml:space="preserve"> recordings, especially on </w:t>
      </w:r>
      <w:r w:rsidR="00235BCA" w:rsidRPr="005E3E34">
        <w:rPr>
          <w:rFonts w:ascii="Arial" w:hAnsi="Arial" w:cs="Arial"/>
          <w:lang w:val="en-GB"/>
        </w:rPr>
        <w:t xml:space="preserve">websites </w:t>
      </w:r>
      <w:r w:rsidRPr="005E3E34">
        <w:rPr>
          <w:rFonts w:ascii="Arial" w:hAnsi="Arial" w:cs="Arial"/>
          <w:lang w:val="en-GB"/>
        </w:rPr>
        <w:t xml:space="preserve">such as Twitch, and distribution of such recordings, including on </w:t>
      </w:r>
      <w:r w:rsidR="004A1826" w:rsidRPr="005E3E34">
        <w:rPr>
          <w:rFonts w:ascii="Arial" w:hAnsi="Arial" w:cs="Arial"/>
          <w:lang w:val="en-GB"/>
        </w:rPr>
        <w:t xml:space="preserve">websites </w:t>
      </w:r>
      <w:r w:rsidRPr="005E3E34">
        <w:rPr>
          <w:rFonts w:ascii="Arial" w:hAnsi="Arial" w:cs="Arial"/>
          <w:lang w:val="en-GB"/>
        </w:rPr>
        <w:t>such as YouTube</w:t>
      </w:r>
      <w:r w:rsidR="00561225" w:rsidRPr="005E3E34">
        <w:rPr>
          <w:rFonts w:ascii="Arial" w:hAnsi="Arial" w:cs="Arial"/>
          <w:lang w:val="en-GB"/>
        </w:rPr>
        <w:t>;</w:t>
      </w:r>
      <w:bookmarkEnd w:id="16"/>
    </w:p>
    <w:p w14:paraId="3A5C8EEC" w14:textId="56AE885A" w:rsidR="00561225" w:rsidRPr="005E3E34" w:rsidRDefault="00FD2773" w:rsidP="00561225">
      <w:pPr>
        <w:pStyle w:val="BodyA"/>
        <w:numPr>
          <w:ilvl w:val="2"/>
          <w:numId w:val="8"/>
        </w:numPr>
        <w:spacing w:after="120" w:line="276" w:lineRule="auto"/>
        <w:jc w:val="both"/>
        <w:rPr>
          <w:rFonts w:ascii="Arial" w:hAnsi="Arial" w:cs="Arial"/>
          <w:lang w:val="en-GB"/>
        </w:rPr>
      </w:pPr>
      <w:bookmarkStart w:id="17" w:name="_Ref113892722"/>
      <w:r w:rsidRPr="005E3E34">
        <w:rPr>
          <w:rFonts w:ascii="Arial" w:hAnsi="Arial" w:cs="Arial"/>
          <w:lang w:val="en-GB"/>
        </w:rPr>
        <w:t>translation of the Game</w:t>
      </w:r>
      <w:r w:rsidR="00B11A96" w:rsidRPr="005E3E34">
        <w:rPr>
          <w:rFonts w:ascii="Arial" w:hAnsi="Arial" w:cs="Arial"/>
          <w:lang w:val="en-GB"/>
        </w:rPr>
        <w:t>’s</w:t>
      </w:r>
      <w:r w:rsidRPr="005E3E34">
        <w:rPr>
          <w:rFonts w:ascii="Arial" w:hAnsi="Arial" w:cs="Arial"/>
          <w:lang w:val="en-GB"/>
        </w:rPr>
        <w:t xml:space="preserve"> software, its adaptation and </w:t>
      </w:r>
      <w:r w:rsidR="001973FE" w:rsidRPr="005E3E34">
        <w:rPr>
          <w:rFonts w:ascii="Arial" w:hAnsi="Arial" w:cs="Arial"/>
          <w:lang w:val="en-GB"/>
        </w:rPr>
        <w:t>alteration</w:t>
      </w:r>
      <w:r w:rsidRPr="005E3E34">
        <w:rPr>
          <w:rFonts w:ascii="Arial" w:hAnsi="Arial" w:cs="Arial"/>
          <w:lang w:val="en-GB"/>
        </w:rPr>
        <w:t xml:space="preserve">, including changes to its </w:t>
      </w:r>
      <w:r w:rsidR="001973FE" w:rsidRPr="005E3E34">
        <w:rPr>
          <w:rFonts w:ascii="Arial" w:hAnsi="Arial" w:cs="Arial"/>
          <w:lang w:val="en-GB"/>
        </w:rPr>
        <w:t>arrangement</w:t>
      </w:r>
      <w:r w:rsidRPr="005E3E34">
        <w:rPr>
          <w:rFonts w:ascii="Arial" w:hAnsi="Arial" w:cs="Arial"/>
          <w:lang w:val="en-GB"/>
        </w:rPr>
        <w:t>, insofar as this is necessary to correct errors or integrate it into Selling Platforms</w:t>
      </w:r>
      <w:bookmarkEnd w:id="17"/>
      <w:r w:rsidR="00A53A90" w:rsidRPr="005E3E34">
        <w:rPr>
          <w:rFonts w:ascii="Arial" w:hAnsi="Arial" w:cs="Arial"/>
          <w:lang w:val="en-GB"/>
        </w:rPr>
        <w:t>;</w:t>
      </w:r>
    </w:p>
    <w:p w14:paraId="0BE3D0CC" w14:textId="519126EB" w:rsidR="00561225" w:rsidRPr="005E3E34" w:rsidRDefault="00201C5D" w:rsidP="00561225">
      <w:pPr>
        <w:pStyle w:val="BodyA"/>
        <w:numPr>
          <w:ilvl w:val="2"/>
          <w:numId w:val="8"/>
        </w:numPr>
        <w:spacing w:after="120" w:line="276" w:lineRule="auto"/>
        <w:jc w:val="both"/>
        <w:rPr>
          <w:rFonts w:ascii="Arial" w:hAnsi="Arial" w:cs="Arial"/>
          <w:lang w:val="en-GB"/>
        </w:rPr>
      </w:pPr>
      <w:bookmarkStart w:id="18" w:name="_Ref116646042"/>
      <w:r w:rsidRPr="005E3E34">
        <w:rPr>
          <w:rFonts w:ascii="Arial" w:hAnsi="Arial" w:cs="Arial"/>
          <w:lang w:val="en-GB"/>
        </w:rPr>
        <w:t xml:space="preserve">use of the </w:t>
      </w:r>
      <w:r w:rsidR="00971BD4" w:rsidRPr="005E3E34">
        <w:rPr>
          <w:rFonts w:ascii="Arial" w:hAnsi="Arial" w:cs="Arial"/>
          <w:lang w:val="en-GB"/>
        </w:rPr>
        <w:t>Game</w:t>
      </w:r>
      <w:r w:rsidR="00561225" w:rsidRPr="005E3E34">
        <w:rPr>
          <w:rFonts w:ascii="Arial" w:hAnsi="Arial" w:cs="Arial"/>
          <w:lang w:val="en-GB"/>
        </w:rPr>
        <w:t xml:space="preserve"> </w:t>
      </w:r>
      <w:r w:rsidRPr="005E3E34">
        <w:rPr>
          <w:rFonts w:ascii="Arial" w:hAnsi="Arial" w:cs="Arial"/>
          <w:lang w:val="en-GB"/>
        </w:rPr>
        <w:t xml:space="preserve">in </w:t>
      </w:r>
      <w:r w:rsidR="008F2554" w:rsidRPr="005E3E34">
        <w:rPr>
          <w:rFonts w:ascii="Arial" w:hAnsi="Arial" w:cs="Arial"/>
          <w:lang w:val="en-GB"/>
        </w:rPr>
        <w:t>marketing</w:t>
      </w:r>
      <w:r w:rsidRPr="005E3E34">
        <w:rPr>
          <w:rFonts w:ascii="Arial" w:hAnsi="Arial" w:cs="Arial"/>
          <w:lang w:val="en-GB"/>
        </w:rPr>
        <w:t xml:space="preserve"> activities</w:t>
      </w:r>
      <w:r w:rsidR="00561225" w:rsidRPr="005E3E34">
        <w:rPr>
          <w:rFonts w:ascii="Arial" w:hAnsi="Arial" w:cs="Arial"/>
          <w:lang w:val="en-GB"/>
        </w:rPr>
        <w:t>.</w:t>
      </w:r>
      <w:bookmarkEnd w:id="18"/>
    </w:p>
    <w:p w14:paraId="3DCDEC83" w14:textId="655FBF8F" w:rsidR="00561225" w:rsidRPr="005E3E34" w:rsidRDefault="00201C5D" w:rsidP="00561225">
      <w:pPr>
        <w:pStyle w:val="BodyA"/>
        <w:numPr>
          <w:ilvl w:val="1"/>
          <w:numId w:val="8"/>
        </w:numPr>
        <w:spacing w:after="120" w:line="276" w:lineRule="auto"/>
        <w:jc w:val="both"/>
        <w:rPr>
          <w:rFonts w:ascii="Arial" w:hAnsi="Arial" w:cs="Arial"/>
          <w:lang w:val="en-GB"/>
        </w:rPr>
      </w:pPr>
      <w:bookmarkStart w:id="19" w:name="_Ref113958658"/>
      <w:r w:rsidRPr="005E3E34">
        <w:rPr>
          <w:rFonts w:ascii="Arial" w:hAnsi="Arial" w:cs="Arial"/>
          <w:lang w:val="en-GB"/>
        </w:rPr>
        <w:t xml:space="preserve">As soon as the licence is granted, the Studio shall </w:t>
      </w:r>
      <w:r w:rsidR="00546093" w:rsidRPr="005E3E34">
        <w:rPr>
          <w:rFonts w:ascii="Arial" w:hAnsi="Arial" w:cs="Arial"/>
          <w:lang w:val="en-GB"/>
        </w:rPr>
        <w:t xml:space="preserve">permit </w:t>
      </w:r>
      <w:r w:rsidR="00933A58" w:rsidRPr="005E3E34">
        <w:rPr>
          <w:rFonts w:ascii="Arial" w:hAnsi="Arial" w:cs="Arial"/>
          <w:lang w:val="en-GB"/>
        </w:rPr>
        <w:t xml:space="preserve">the </w:t>
      </w:r>
      <w:r w:rsidRPr="005E3E34">
        <w:rPr>
          <w:rFonts w:ascii="Arial" w:hAnsi="Arial" w:cs="Arial"/>
          <w:lang w:val="en-GB"/>
        </w:rPr>
        <w:t xml:space="preserve">Publisher to exercise </w:t>
      </w:r>
      <w:r w:rsidR="00DC217B" w:rsidRPr="005E3E34">
        <w:rPr>
          <w:rFonts w:ascii="Arial" w:hAnsi="Arial" w:cs="Arial"/>
          <w:lang w:val="en-GB"/>
        </w:rPr>
        <w:t xml:space="preserve">derivative </w:t>
      </w:r>
      <w:r w:rsidRPr="005E3E34">
        <w:rPr>
          <w:rFonts w:ascii="Arial" w:hAnsi="Arial" w:cs="Arial"/>
          <w:lang w:val="en-GB"/>
        </w:rPr>
        <w:t xml:space="preserve">copyright in the </w:t>
      </w:r>
      <w:r w:rsidR="0020293E" w:rsidRPr="005E3E34">
        <w:rPr>
          <w:rFonts w:ascii="Arial" w:hAnsi="Arial" w:cs="Arial"/>
          <w:lang w:val="en-GB"/>
        </w:rPr>
        <w:t xml:space="preserve">elaborations of the </w:t>
      </w:r>
      <w:r w:rsidRPr="005E3E34">
        <w:rPr>
          <w:rFonts w:ascii="Arial" w:hAnsi="Arial" w:cs="Arial"/>
          <w:lang w:val="en-GB"/>
        </w:rPr>
        <w:t xml:space="preserve">Game in the fields of exploitation indicated in </w:t>
      </w:r>
      <w:r w:rsidR="002C19A7" w:rsidRPr="005E3E34">
        <w:rPr>
          <w:rFonts w:ascii="Arial" w:hAnsi="Arial" w:cs="Arial"/>
          <w:lang w:val="en-GB"/>
        </w:rPr>
        <w:t>Clause</w:t>
      </w:r>
      <w:r w:rsidR="00190A31" w:rsidRPr="005E3E34">
        <w:rPr>
          <w:rFonts w:ascii="Arial" w:hAnsi="Arial" w:cs="Arial"/>
          <w:lang w:val="en-GB"/>
        </w:rPr>
        <w:t xml:space="preserve"> </w:t>
      </w:r>
      <w:r w:rsidR="00321289" w:rsidRPr="005E3E34">
        <w:rPr>
          <w:rFonts w:ascii="Arial" w:hAnsi="Arial" w:cs="Arial"/>
          <w:lang w:val="en-GB"/>
        </w:rPr>
        <w:fldChar w:fldCharType="begin"/>
      </w:r>
      <w:r w:rsidR="00321289" w:rsidRPr="005E3E34">
        <w:rPr>
          <w:rFonts w:ascii="Arial" w:hAnsi="Arial" w:cs="Arial"/>
          <w:lang w:val="en-GB"/>
        </w:rPr>
        <w:instrText xml:space="preserve"> REF _Ref113892703 \r \h </w:instrText>
      </w:r>
      <w:r w:rsidR="00321289" w:rsidRPr="005E3E34">
        <w:rPr>
          <w:rFonts w:ascii="Arial" w:hAnsi="Arial" w:cs="Arial"/>
          <w:lang w:val="en-GB"/>
        </w:rPr>
      </w:r>
      <w:r w:rsidR="00321289" w:rsidRPr="005E3E34">
        <w:rPr>
          <w:rFonts w:ascii="Arial" w:hAnsi="Arial" w:cs="Arial"/>
          <w:lang w:val="en-GB"/>
        </w:rPr>
        <w:fldChar w:fldCharType="separate"/>
      </w:r>
      <w:r w:rsidR="00321289" w:rsidRPr="005E3E34">
        <w:rPr>
          <w:rFonts w:ascii="Arial" w:hAnsi="Arial" w:cs="Arial"/>
          <w:lang w:val="en-GB"/>
        </w:rPr>
        <w:t>4.1.1</w:t>
      </w:r>
      <w:r w:rsidR="00321289" w:rsidRPr="005E3E34">
        <w:rPr>
          <w:rFonts w:ascii="Arial" w:hAnsi="Arial" w:cs="Arial"/>
          <w:lang w:val="en-GB"/>
        </w:rPr>
        <w:fldChar w:fldCharType="end"/>
      </w:r>
      <w:r w:rsidR="00321289" w:rsidRPr="005E3E34">
        <w:rPr>
          <w:rFonts w:ascii="Arial" w:hAnsi="Arial" w:cs="Arial"/>
          <w:lang w:val="en-GB"/>
        </w:rPr>
        <w:t xml:space="preserve"> - </w:t>
      </w:r>
      <w:r w:rsidR="00321289" w:rsidRPr="005E3E34">
        <w:rPr>
          <w:rFonts w:ascii="Arial" w:hAnsi="Arial" w:cs="Arial"/>
          <w:lang w:val="en-GB"/>
        </w:rPr>
        <w:fldChar w:fldCharType="begin"/>
      </w:r>
      <w:r w:rsidR="00321289" w:rsidRPr="005E3E34">
        <w:rPr>
          <w:rFonts w:ascii="Arial" w:hAnsi="Arial" w:cs="Arial"/>
          <w:lang w:val="en-GB"/>
        </w:rPr>
        <w:instrText xml:space="preserve"> REF _Ref116646042 \r \h </w:instrText>
      </w:r>
      <w:r w:rsidR="00321289" w:rsidRPr="005E3E34">
        <w:rPr>
          <w:rFonts w:ascii="Arial" w:hAnsi="Arial" w:cs="Arial"/>
          <w:lang w:val="en-GB"/>
        </w:rPr>
      </w:r>
      <w:r w:rsidR="00321289" w:rsidRPr="005E3E34">
        <w:rPr>
          <w:rFonts w:ascii="Arial" w:hAnsi="Arial" w:cs="Arial"/>
          <w:lang w:val="en-GB"/>
        </w:rPr>
        <w:fldChar w:fldCharType="separate"/>
      </w:r>
      <w:r w:rsidR="00321289" w:rsidRPr="005E3E34">
        <w:rPr>
          <w:rFonts w:ascii="Arial" w:hAnsi="Arial" w:cs="Arial"/>
          <w:lang w:val="en-GB"/>
        </w:rPr>
        <w:t>4.1.4</w:t>
      </w:r>
      <w:r w:rsidR="00321289" w:rsidRPr="005E3E34">
        <w:rPr>
          <w:rFonts w:ascii="Arial" w:hAnsi="Arial" w:cs="Arial"/>
          <w:lang w:val="en-GB"/>
        </w:rPr>
        <w:fldChar w:fldCharType="end"/>
      </w:r>
      <w:r w:rsidR="003477CF" w:rsidRPr="005E3E34">
        <w:rPr>
          <w:rFonts w:ascii="Arial" w:hAnsi="Arial" w:cs="Arial"/>
          <w:lang w:val="en-GB"/>
        </w:rPr>
        <w:t xml:space="preserve"> </w:t>
      </w:r>
      <w:r w:rsidR="00DC217B" w:rsidRPr="005E3E34">
        <w:rPr>
          <w:rFonts w:ascii="Arial" w:hAnsi="Arial" w:cs="Arial"/>
          <w:lang w:val="en-GB"/>
        </w:rPr>
        <w:t xml:space="preserve">above </w:t>
      </w:r>
      <w:r w:rsidR="005902F2" w:rsidRPr="005E3E34">
        <w:rPr>
          <w:rFonts w:ascii="Arial" w:hAnsi="Arial" w:cs="Arial"/>
          <w:lang w:val="en-GB"/>
        </w:rPr>
        <w:t xml:space="preserve">and to the extent to which it is necessary and justified for the purpose of correcting errors in the </w:t>
      </w:r>
      <w:r w:rsidR="00971BD4" w:rsidRPr="005E3E34">
        <w:rPr>
          <w:rFonts w:ascii="Arial" w:hAnsi="Arial" w:cs="Arial"/>
          <w:lang w:val="en-GB"/>
        </w:rPr>
        <w:t>Game</w:t>
      </w:r>
      <w:r w:rsidR="00450563" w:rsidRPr="005E3E34">
        <w:rPr>
          <w:rFonts w:ascii="Arial" w:hAnsi="Arial" w:cs="Arial"/>
          <w:lang w:val="en-GB"/>
        </w:rPr>
        <w:t xml:space="preserve"> or </w:t>
      </w:r>
      <w:r w:rsidR="005902F2" w:rsidRPr="005E3E34">
        <w:rPr>
          <w:rFonts w:ascii="Arial" w:hAnsi="Arial" w:cs="Arial"/>
          <w:lang w:val="en-GB"/>
        </w:rPr>
        <w:t xml:space="preserve">integration into </w:t>
      </w:r>
      <w:bookmarkEnd w:id="19"/>
      <w:r w:rsidR="004978D3" w:rsidRPr="005E3E34">
        <w:rPr>
          <w:rFonts w:ascii="Arial" w:hAnsi="Arial" w:cs="Arial"/>
          <w:lang w:val="en-GB"/>
        </w:rPr>
        <w:t>Selling Platforms</w:t>
      </w:r>
      <w:r w:rsidR="00171BC2" w:rsidRPr="005E3E34">
        <w:rPr>
          <w:rFonts w:ascii="Arial" w:hAnsi="Arial" w:cs="Arial"/>
          <w:lang w:val="en-GB"/>
        </w:rPr>
        <w:t>.</w:t>
      </w:r>
    </w:p>
    <w:p w14:paraId="4F3BD20E" w14:textId="41B532E2" w:rsidR="007A2728" w:rsidRPr="005E3E34" w:rsidRDefault="007A2728" w:rsidP="00AF4C4A">
      <w:pPr>
        <w:pStyle w:val="ListParagraph"/>
        <w:numPr>
          <w:ilvl w:val="1"/>
          <w:numId w:val="8"/>
        </w:numPr>
        <w:spacing w:after="120" w:line="276" w:lineRule="auto"/>
        <w:contextualSpacing w:val="0"/>
        <w:jc w:val="both"/>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pPr>
      <w:bookmarkStart w:id="20" w:name="_Ref113892790"/>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W</w:t>
      </w:r>
      <w:r w:rsidR="009B6F1E"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ith regard to the field of exploitation indicated in </w:t>
      </w:r>
      <w:r w:rsidR="002C19A7"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Clause</w: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 </w: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fldChar w:fldCharType="begin"/>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instrText xml:space="preserve"> REF _Ref114853982 \r \h  \* MERGEFORMAT </w:instrTex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fldChar w:fldCharType="separate"/>
      </w:r>
      <w:r w:rsidR="00FA124B"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4.1.2</w: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fldChar w:fldCharType="end"/>
      </w:r>
      <w:r w:rsidR="00170698"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w:t>
      </w:r>
      <w:r w:rsidR="00A25DA9"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 the licence </w:t>
      </w:r>
      <w:r w:rsidR="00933A58"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shall be </w:t>
      </w:r>
      <w:r w:rsidR="00A25DA9"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an exclusive, strong licence, which means that the Studio shall not use the Game in this field of exploitation</w: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w:t>
      </w:r>
    </w:p>
    <w:p w14:paraId="1FF74598" w14:textId="3737AA09" w:rsidR="00561225" w:rsidRPr="005E3E34" w:rsidRDefault="00222523" w:rsidP="000E6323">
      <w:pPr>
        <w:pStyle w:val="ListParagraph"/>
        <w:numPr>
          <w:ilvl w:val="1"/>
          <w:numId w:val="8"/>
        </w:numPr>
        <w:spacing w:after="120" w:line="276" w:lineRule="auto"/>
        <w:contextualSpacing w:val="0"/>
        <w:jc w:val="both"/>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pP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In the event that </w:t>
      </w:r>
      <w:r w:rsidR="00355199"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during the term of the Agreement </w:t>
      </w:r>
      <w:r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the Publisher provides the Studio with any modifications to the Game, including updates or subsequent versions of the Game, the Studio shall at that time grant the Publisher a licence and permission to use the modified version of the Game to the extent referred to in this Clause</w:t>
      </w:r>
      <w:bookmarkEnd w:id="20"/>
      <w:r w:rsidR="007F226B"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 xml:space="preserve"> </w:t>
      </w:r>
      <w:r w:rsidR="00DF3879" w:rsidRPr="005E3E34">
        <w:rPr>
          <w:rFonts w:ascii="Arial" w:eastAsia="Arial Unicode MS" w:hAnsi="Arial" w:cs="Arial"/>
          <w:color w:val="000000"/>
          <w:u w:color="000000"/>
          <w:bdr w:val="nil"/>
          <w:lang w:val="en-GB" w:eastAsia="pl-PL"/>
          <w14:textOutline w14:w="12700" w14:cap="flat" w14:cmpd="sng" w14:algn="ctr">
            <w14:noFill/>
            <w14:prstDash w14:val="solid"/>
            <w14:miter w14:lim="400000"/>
          </w14:textOutline>
        </w:rPr>
        <w:t>4.</w:t>
      </w:r>
    </w:p>
    <w:p w14:paraId="141700B0" w14:textId="3CBA8D0C" w:rsidR="00EF2B7E" w:rsidRPr="005E3E34" w:rsidRDefault="00541989" w:rsidP="00EF2B7E">
      <w:pPr>
        <w:pStyle w:val="BodyA"/>
        <w:numPr>
          <w:ilvl w:val="1"/>
          <w:numId w:val="8"/>
        </w:numPr>
        <w:spacing w:after="120" w:line="276" w:lineRule="auto"/>
        <w:jc w:val="both"/>
        <w:rPr>
          <w:rFonts w:ascii="Arial" w:hAnsi="Arial" w:cs="Arial"/>
          <w:lang w:val="en-GB"/>
        </w:rPr>
      </w:pPr>
      <w:bookmarkStart w:id="21" w:name="_Ref113892807"/>
      <w:r w:rsidRPr="005E3E34">
        <w:rPr>
          <w:rFonts w:ascii="Arial" w:hAnsi="Arial" w:cs="Arial"/>
          <w:lang w:val="en-GB"/>
        </w:rPr>
        <w:t xml:space="preserve">Each time the Publisher is provided with a Deliverable, the Studio shall grant the Publisher an exclusive licence to use that Deliverable for the purposes of collaborating on the Game. This licence shall be valid for the fields of exploitation indicated in </w:t>
      </w:r>
      <w:r w:rsidR="002C19A7" w:rsidRPr="005E3E34">
        <w:rPr>
          <w:rFonts w:ascii="Arial" w:hAnsi="Arial" w:cs="Arial"/>
          <w:lang w:val="en-GB"/>
        </w:rPr>
        <w:t>Clauses</w:t>
      </w:r>
      <w:r w:rsidR="00DB0BC3" w:rsidRPr="005E3E34">
        <w:rPr>
          <w:rFonts w:ascii="Arial" w:hAnsi="Arial" w:cs="Arial"/>
          <w:lang w:val="en-GB"/>
        </w:rPr>
        <w:t xml:space="preserve"> </w:t>
      </w:r>
      <w:r w:rsidR="00EF2B7E" w:rsidRPr="005E3E34">
        <w:rPr>
          <w:rFonts w:ascii="Arial" w:hAnsi="Arial" w:cs="Arial"/>
          <w:lang w:val="en-GB"/>
        </w:rPr>
        <w:fldChar w:fldCharType="begin"/>
      </w:r>
      <w:r w:rsidR="00EF2B7E" w:rsidRPr="005E3E34">
        <w:rPr>
          <w:rFonts w:ascii="Arial" w:hAnsi="Arial" w:cs="Arial"/>
          <w:lang w:val="en-GB"/>
        </w:rPr>
        <w:instrText xml:space="preserve"> REF _Ref113892703 \r \h </w:instrText>
      </w:r>
      <w:r w:rsidR="00EF2B7E" w:rsidRPr="005E3E34">
        <w:rPr>
          <w:rFonts w:ascii="Arial" w:hAnsi="Arial" w:cs="Arial"/>
          <w:lang w:val="en-GB"/>
        </w:rPr>
      </w:r>
      <w:r w:rsidR="00EF2B7E" w:rsidRPr="005E3E34">
        <w:rPr>
          <w:rFonts w:ascii="Arial" w:hAnsi="Arial" w:cs="Arial"/>
          <w:lang w:val="en-GB"/>
        </w:rPr>
        <w:fldChar w:fldCharType="separate"/>
      </w:r>
      <w:r w:rsidR="00FA124B" w:rsidRPr="005E3E34">
        <w:rPr>
          <w:rFonts w:ascii="Arial" w:hAnsi="Arial" w:cs="Arial"/>
          <w:lang w:val="en-GB"/>
        </w:rPr>
        <w:t>4.1.1</w:t>
      </w:r>
      <w:r w:rsidR="00EF2B7E" w:rsidRPr="005E3E34">
        <w:rPr>
          <w:rFonts w:ascii="Arial" w:hAnsi="Arial" w:cs="Arial"/>
          <w:lang w:val="en-GB"/>
        </w:rPr>
        <w:fldChar w:fldCharType="end"/>
      </w:r>
      <w:r w:rsidR="00636C39" w:rsidRPr="005E3E34">
        <w:rPr>
          <w:rFonts w:ascii="Arial" w:hAnsi="Arial" w:cs="Arial"/>
          <w:lang w:val="en-GB"/>
        </w:rPr>
        <w:t>.</w:t>
      </w:r>
      <w:r w:rsidR="00EF2B7E" w:rsidRPr="005E3E34">
        <w:rPr>
          <w:rFonts w:ascii="Arial" w:hAnsi="Arial" w:cs="Arial"/>
          <w:lang w:val="en-GB"/>
        </w:rPr>
        <w:t xml:space="preserve"> </w:t>
      </w:r>
      <w:r w:rsidR="00BF15F2" w:rsidRPr="005E3E34">
        <w:rPr>
          <w:rFonts w:ascii="Arial" w:hAnsi="Arial" w:cs="Arial"/>
          <w:lang w:val="en-GB"/>
        </w:rPr>
        <w:t>and</w:t>
      </w:r>
      <w:r w:rsidR="00EF2B7E" w:rsidRPr="005E3E34">
        <w:rPr>
          <w:rFonts w:ascii="Arial" w:hAnsi="Arial" w:cs="Arial"/>
          <w:lang w:val="en-GB"/>
        </w:rPr>
        <w:t xml:space="preserve"> </w:t>
      </w:r>
      <w:r w:rsidR="00EF2B7E" w:rsidRPr="005E3E34">
        <w:rPr>
          <w:rFonts w:ascii="Arial" w:hAnsi="Arial" w:cs="Arial"/>
          <w:lang w:val="en-GB"/>
        </w:rPr>
        <w:fldChar w:fldCharType="begin"/>
      </w:r>
      <w:r w:rsidR="00EF2B7E" w:rsidRPr="005E3E34">
        <w:rPr>
          <w:rFonts w:ascii="Arial" w:hAnsi="Arial" w:cs="Arial"/>
          <w:lang w:val="en-GB"/>
        </w:rPr>
        <w:instrText xml:space="preserve"> REF _Ref113892722 \r \h </w:instrText>
      </w:r>
      <w:r w:rsidR="00EF2B7E" w:rsidRPr="005E3E34">
        <w:rPr>
          <w:rFonts w:ascii="Arial" w:hAnsi="Arial" w:cs="Arial"/>
          <w:lang w:val="en-GB"/>
        </w:rPr>
      </w:r>
      <w:r w:rsidR="00EF2B7E" w:rsidRPr="005E3E34">
        <w:rPr>
          <w:rFonts w:ascii="Arial" w:hAnsi="Arial" w:cs="Arial"/>
          <w:lang w:val="en-GB"/>
        </w:rPr>
        <w:fldChar w:fldCharType="separate"/>
      </w:r>
      <w:r w:rsidR="00FA124B" w:rsidRPr="005E3E34">
        <w:rPr>
          <w:rFonts w:ascii="Arial" w:hAnsi="Arial" w:cs="Arial"/>
          <w:lang w:val="en-GB"/>
        </w:rPr>
        <w:t>4.1.3</w:t>
      </w:r>
      <w:r w:rsidR="00EF2B7E" w:rsidRPr="005E3E34">
        <w:rPr>
          <w:rFonts w:ascii="Arial" w:hAnsi="Arial" w:cs="Arial"/>
          <w:lang w:val="en-GB"/>
        </w:rPr>
        <w:fldChar w:fldCharType="end"/>
      </w:r>
      <w:r w:rsidR="00636C39" w:rsidRPr="005E3E34">
        <w:rPr>
          <w:rFonts w:ascii="Arial" w:hAnsi="Arial" w:cs="Arial"/>
          <w:lang w:val="en-GB"/>
        </w:rPr>
        <w:t>.</w:t>
      </w:r>
      <w:r w:rsidR="00EF2B7E" w:rsidRPr="005E3E34">
        <w:rPr>
          <w:rFonts w:ascii="Arial" w:hAnsi="Arial" w:cs="Arial"/>
          <w:lang w:val="en-GB"/>
        </w:rPr>
        <w:t xml:space="preserve"> </w:t>
      </w:r>
      <w:r w:rsidR="000921AD" w:rsidRPr="005E3E34">
        <w:rPr>
          <w:rFonts w:ascii="Arial" w:hAnsi="Arial" w:cs="Arial"/>
          <w:lang w:val="en-GB"/>
        </w:rPr>
        <w:t>above</w:t>
      </w:r>
      <w:r w:rsidR="00F23E99" w:rsidRPr="005E3E34">
        <w:rPr>
          <w:rFonts w:ascii="Arial" w:hAnsi="Arial" w:cs="Arial"/>
          <w:lang w:val="en-GB"/>
        </w:rPr>
        <w:t xml:space="preserve">, </w:t>
      </w:r>
      <w:r w:rsidR="00200081" w:rsidRPr="005E3E34">
        <w:rPr>
          <w:rFonts w:ascii="Arial" w:hAnsi="Arial" w:cs="Arial"/>
          <w:lang w:val="en-GB"/>
        </w:rPr>
        <w:t xml:space="preserve">in the territory </w:t>
      </w:r>
      <w:r w:rsidR="007F7AE5" w:rsidRPr="005E3E34">
        <w:rPr>
          <w:rFonts w:ascii="Arial" w:hAnsi="Arial" w:cs="Arial"/>
          <w:lang w:val="en-GB"/>
        </w:rPr>
        <w:t>[</w:t>
      </w:r>
      <w:r w:rsidR="00200081" w:rsidRPr="005E3E34">
        <w:rPr>
          <w:rFonts w:ascii="Arial" w:hAnsi="Arial" w:cs="Arial"/>
          <w:lang w:val="en-GB"/>
        </w:rPr>
        <w:t>name of country</w:t>
      </w:r>
      <w:r w:rsidR="007F7AE5" w:rsidRPr="005E3E34">
        <w:rPr>
          <w:rFonts w:ascii="Arial" w:hAnsi="Arial" w:cs="Arial"/>
          <w:lang w:val="en-GB"/>
        </w:rPr>
        <w:t>]</w:t>
      </w:r>
      <w:r w:rsidR="00F23E99" w:rsidRPr="005E3E34">
        <w:rPr>
          <w:rFonts w:ascii="Arial" w:hAnsi="Arial" w:cs="Arial"/>
          <w:lang w:val="en-GB"/>
        </w:rPr>
        <w:t xml:space="preserve"> </w:t>
      </w:r>
      <w:r w:rsidR="00200081" w:rsidRPr="005E3E34">
        <w:rPr>
          <w:rFonts w:ascii="Arial" w:hAnsi="Arial" w:cs="Arial"/>
          <w:lang w:val="en-GB"/>
        </w:rPr>
        <w:t xml:space="preserve">and shall expire upon the </w:t>
      </w:r>
      <w:r w:rsidR="00200081" w:rsidRPr="005E3E34">
        <w:rPr>
          <w:rFonts w:ascii="Arial" w:hAnsi="Arial" w:cs="Arial"/>
          <w:lang w:val="en-GB"/>
        </w:rPr>
        <w:lastRenderedPageBreak/>
        <w:t xml:space="preserve">granting of a license for the </w:t>
      </w:r>
      <w:r w:rsidR="00971BD4" w:rsidRPr="005E3E34">
        <w:rPr>
          <w:rFonts w:ascii="Arial" w:hAnsi="Arial" w:cs="Arial"/>
          <w:lang w:val="en-GB"/>
        </w:rPr>
        <w:t>Game</w:t>
      </w:r>
      <w:r w:rsidR="00450563" w:rsidRPr="005E3E34">
        <w:rPr>
          <w:rFonts w:ascii="Arial" w:hAnsi="Arial" w:cs="Arial"/>
          <w:lang w:val="en-GB"/>
        </w:rPr>
        <w:t xml:space="preserve"> or </w:t>
      </w:r>
      <w:r w:rsidR="009A1045" w:rsidRPr="005E3E34">
        <w:rPr>
          <w:rFonts w:ascii="Arial" w:hAnsi="Arial" w:cs="Arial"/>
          <w:lang w:val="en-GB"/>
        </w:rPr>
        <w:t xml:space="preserve">upon the expiry of the </w:t>
      </w:r>
      <w:r w:rsidR="00F3709E" w:rsidRPr="005E3E34">
        <w:rPr>
          <w:rFonts w:ascii="Arial" w:hAnsi="Arial" w:cs="Arial"/>
          <w:lang w:val="en-GB"/>
        </w:rPr>
        <w:t xml:space="preserve">Agreement </w:t>
      </w:r>
      <w:r w:rsidR="00413F7E" w:rsidRPr="005E3E34">
        <w:rPr>
          <w:rFonts w:ascii="Arial" w:hAnsi="Arial" w:cs="Arial"/>
          <w:lang w:val="en-GB"/>
        </w:rPr>
        <w:t>for any reason</w:t>
      </w:r>
      <w:r w:rsidR="00EF2B7E" w:rsidRPr="005E3E34">
        <w:rPr>
          <w:rFonts w:ascii="Arial" w:hAnsi="Arial" w:cs="Arial"/>
          <w:lang w:val="en-GB"/>
        </w:rPr>
        <w:t xml:space="preserve">, </w:t>
      </w:r>
      <w:r w:rsidR="00413F7E" w:rsidRPr="005E3E34">
        <w:rPr>
          <w:rFonts w:ascii="Arial" w:hAnsi="Arial" w:cs="Arial"/>
          <w:lang w:val="en-GB"/>
        </w:rPr>
        <w:t>whichever is earlier</w:t>
      </w:r>
      <w:r w:rsidR="00EF2B7E" w:rsidRPr="005E3E34">
        <w:rPr>
          <w:rFonts w:ascii="Arial" w:hAnsi="Arial" w:cs="Arial"/>
          <w:lang w:val="en-GB"/>
        </w:rPr>
        <w:t>.</w:t>
      </w:r>
    </w:p>
    <w:p w14:paraId="11B81779" w14:textId="4427344C" w:rsidR="00394276" w:rsidRPr="005E3E34" w:rsidRDefault="005238ED" w:rsidP="00EF2B7E">
      <w:pPr>
        <w:pStyle w:val="BodyA"/>
        <w:numPr>
          <w:ilvl w:val="1"/>
          <w:numId w:val="8"/>
        </w:numPr>
        <w:spacing w:after="120" w:line="276" w:lineRule="auto"/>
        <w:jc w:val="both"/>
        <w:rPr>
          <w:rFonts w:ascii="Arial" w:hAnsi="Arial" w:cs="Arial"/>
          <w:lang w:val="en-GB"/>
        </w:rPr>
      </w:pPr>
      <w:r w:rsidRPr="005E3E34">
        <w:rPr>
          <w:rFonts w:ascii="Arial" w:hAnsi="Arial" w:cs="Arial"/>
          <w:lang w:val="en-GB"/>
        </w:rPr>
        <w:t xml:space="preserve">Each time a Deliverable constituting Marketing Material is </w:t>
      </w:r>
      <w:r w:rsidR="00205D62" w:rsidRPr="005E3E34">
        <w:rPr>
          <w:rFonts w:ascii="Arial" w:hAnsi="Arial" w:cs="Arial"/>
          <w:lang w:val="en-GB"/>
        </w:rPr>
        <w:t xml:space="preserve">accepted </w:t>
      </w:r>
      <w:r w:rsidRPr="005E3E34">
        <w:rPr>
          <w:rFonts w:ascii="Arial" w:hAnsi="Arial" w:cs="Arial"/>
          <w:lang w:val="en-GB"/>
        </w:rPr>
        <w:t xml:space="preserve">and until the expiry of the licence indicated in </w:t>
      </w:r>
      <w:r w:rsidR="00205D62" w:rsidRPr="005E3E34">
        <w:rPr>
          <w:rFonts w:ascii="Arial" w:hAnsi="Arial" w:cs="Arial"/>
          <w:lang w:val="en-GB"/>
        </w:rPr>
        <w:t>C</w:t>
      </w:r>
      <w:r w:rsidRPr="005E3E34">
        <w:rPr>
          <w:rFonts w:ascii="Arial" w:hAnsi="Arial" w:cs="Arial"/>
          <w:lang w:val="en-GB"/>
        </w:rPr>
        <w:t xml:space="preserve">lause </w:t>
      </w:r>
      <w:r w:rsidR="007B6C7F" w:rsidRPr="005E3E34">
        <w:rPr>
          <w:rFonts w:ascii="Arial" w:hAnsi="Arial" w:cs="Arial"/>
          <w:lang w:val="en-GB"/>
        </w:rPr>
        <w:fldChar w:fldCharType="begin"/>
      </w:r>
      <w:r w:rsidR="007B6C7F" w:rsidRPr="005E3E34">
        <w:rPr>
          <w:rFonts w:ascii="Arial" w:hAnsi="Arial" w:cs="Arial"/>
          <w:lang w:val="en-GB"/>
        </w:rPr>
        <w:instrText xml:space="preserve"> REF _Ref112243833 \r \h </w:instrText>
      </w:r>
      <w:r w:rsidR="007B6C7F" w:rsidRPr="005E3E34">
        <w:rPr>
          <w:rFonts w:ascii="Arial" w:hAnsi="Arial" w:cs="Arial"/>
          <w:lang w:val="en-GB"/>
        </w:rPr>
      </w:r>
      <w:r w:rsidR="007B6C7F" w:rsidRPr="005E3E34">
        <w:rPr>
          <w:rFonts w:ascii="Arial" w:hAnsi="Arial" w:cs="Arial"/>
          <w:lang w:val="en-GB"/>
        </w:rPr>
        <w:fldChar w:fldCharType="separate"/>
      </w:r>
      <w:r w:rsidR="00FA124B" w:rsidRPr="005E3E34">
        <w:rPr>
          <w:rFonts w:ascii="Arial" w:hAnsi="Arial" w:cs="Arial"/>
          <w:lang w:val="en-GB"/>
        </w:rPr>
        <w:t>4.1</w:t>
      </w:r>
      <w:r w:rsidR="007B6C7F" w:rsidRPr="005E3E34">
        <w:rPr>
          <w:rFonts w:ascii="Arial" w:hAnsi="Arial" w:cs="Arial"/>
          <w:lang w:val="en-GB"/>
        </w:rPr>
        <w:fldChar w:fldCharType="end"/>
      </w:r>
      <w:r w:rsidR="00636C39" w:rsidRPr="005E3E34">
        <w:rPr>
          <w:rFonts w:ascii="Arial" w:hAnsi="Arial" w:cs="Arial"/>
          <w:lang w:val="en-GB"/>
        </w:rPr>
        <w:t>.</w:t>
      </w:r>
      <w:r w:rsidR="007B6C7F" w:rsidRPr="005E3E34">
        <w:rPr>
          <w:rFonts w:ascii="Arial" w:hAnsi="Arial" w:cs="Arial"/>
          <w:lang w:val="en-GB"/>
        </w:rPr>
        <w:t xml:space="preserve"> </w:t>
      </w:r>
      <w:r w:rsidR="00205D62" w:rsidRPr="005E3E34">
        <w:rPr>
          <w:rFonts w:ascii="Arial" w:hAnsi="Arial" w:cs="Arial"/>
          <w:lang w:val="en-GB"/>
        </w:rPr>
        <w:t>above, the</w:t>
      </w:r>
      <w:r w:rsidR="00EF2B7E" w:rsidRPr="005E3E34">
        <w:rPr>
          <w:rFonts w:ascii="Arial" w:hAnsi="Arial" w:cs="Arial"/>
          <w:lang w:val="en-GB"/>
        </w:rPr>
        <w:t xml:space="preserve"> Studio </w:t>
      </w:r>
      <w:r w:rsidR="00205D62" w:rsidRPr="005E3E34">
        <w:rPr>
          <w:rFonts w:ascii="Arial" w:hAnsi="Arial" w:cs="Arial"/>
          <w:lang w:val="en-GB"/>
        </w:rPr>
        <w:t xml:space="preserve">shall grant the </w:t>
      </w:r>
      <w:r w:rsidR="00A21015" w:rsidRPr="005E3E34">
        <w:rPr>
          <w:rFonts w:ascii="Arial" w:hAnsi="Arial" w:cs="Arial"/>
          <w:lang w:val="en-GB"/>
        </w:rPr>
        <w:t>Publisher</w:t>
      </w:r>
      <w:r w:rsidR="00EF2B7E" w:rsidRPr="005E3E34">
        <w:rPr>
          <w:rFonts w:ascii="Arial" w:hAnsi="Arial" w:cs="Arial"/>
          <w:lang w:val="en-GB"/>
        </w:rPr>
        <w:t xml:space="preserve"> </w:t>
      </w:r>
      <w:r w:rsidR="00205D62" w:rsidRPr="005E3E34">
        <w:rPr>
          <w:rFonts w:ascii="Arial" w:hAnsi="Arial" w:cs="Arial"/>
          <w:lang w:val="en-GB"/>
        </w:rPr>
        <w:t xml:space="preserve">an exclusive license to use the </w:t>
      </w:r>
      <w:r w:rsidR="00F459F5" w:rsidRPr="005E3E34">
        <w:rPr>
          <w:rFonts w:ascii="Arial" w:hAnsi="Arial" w:cs="Arial"/>
          <w:bCs/>
          <w:lang w:val="en-GB"/>
        </w:rPr>
        <w:t>Marketing Materials</w:t>
      </w:r>
      <w:r w:rsidR="00EF2B7E" w:rsidRPr="005E3E34">
        <w:rPr>
          <w:rFonts w:ascii="Arial" w:hAnsi="Arial" w:cs="Arial"/>
          <w:lang w:val="en-GB"/>
        </w:rPr>
        <w:t xml:space="preserve"> </w:t>
      </w:r>
      <w:r w:rsidR="00205D62" w:rsidRPr="005E3E34">
        <w:rPr>
          <w:rFonts w:ascii="Arial" w:hAnsi="Arial" w:cs="Arial"/>
          <w:lang w:val="en-GB"/>
        </w:rPr>
        <w:t xml:space="preserve">to the extent indicated in Clauses </w:t>
      </w:r>
      <w:r w:rsidR="00EF2B7E" w:rsidRPr="005E3E34">
        <w:rPr>
          <w:rFonts w:ascii="Arial" w:hAnsi="Arial" w:cs="Arial"/>
          <w:lang w:val="en-GB"/>
        </w:rPr>
        <w:fldChar w:fldCharType="begin"/>
      </w:r>
      <w:r w:rsidR="00EF2B7E" w:rsidRPr="005E3E34">
        <w:rPr>
          <w:rFonts w:ascii="Arial" w:hAnsi="Arial" w:cs="Arial"/>
          <w:lang w:val="en-GB"/>
        </w:rPr>
        <w:instrText xml:space="preserve"> REF _Ref112243833 \r \h </w:instrText>
      </w:r>
      <w:r w:rsidR="00171BC2" w:rsidRPr="005E3E34">
        <w:rPr>
          <w:rFonts w:ascii="Arial" w:hAnsi="Arial" w:cs="Arial"/>
          <w:lang w:val="en-GB"/>
        </w:rPr>
        <w:instrText xml:space="preserve"> \* MERGEFORMAT </w:instrText>
      </w:r>
      <w:r w:rsidR="00EF2B7E" w:rsidRPr="005E3E34">
        <w:rPr>
          <w:rFonts w:ascii="Arial" w:hAnsi="Arial" w:cs="Arial"/>
          <w:lang w:val="en-GB"/>
        </w:rPr>
      </w:r>
      <w:r w:rsidR="00EF2B7E" w:rsidRPr="005E3E34">
        <w:rPr>
          <w:rFonts w:ascii="Arial" w:hAnsi="Arial" w:cs="Arial"/>
          <w:lang w:val="en-GB"/>
        </w:rPr>
        <w:fldChar w:fldCharType="separate"/>
      </w:r>
      <w:r w:rsidR="00FA124B" w:rsidRPr="005E3E34">
        <w:rPr>
          <w:rFonts w:ascii="Arial" w:hAnsi="Arial" w:cs="Arial"/>
          <w:lang w:val="en-GB"/>
        </w:rPr>
        <w:t>4.1</w:t>
      </w:r>
      <w:r w:rsidR="00EF2B7E" w:rsidRPr="005E3E34">
        <w:rPr>
          <w:rFonts w:ascii="Arial" w:hAnsi="Arial" w:cs="Arial"/>
          <w:lang w:val="en-GB"/>
        </w:rPr>
        <w:fldChar w:fldCharType="end"/>
      </w:r>
      <w:r w:rsidR="00636C39" w:rsidRPr="005E3E34">
        <w:rPr>
          <w:rFonts w:ascii="Arial" w:hAnsi="Arial" w:cs="Arial"/>
          <w:lang w:val="en-GB"/>
        </w:rPr>
        <w:t>.</w:t>
      </w:r>
      <w:r w:rsidR="00EF2B7E" w:rsidRPr="005E3E34">
        <w:rPr>
          <w:rFonts w:ascii="Arial" w:hAnsi="Arial" w:cs="Arial"/>
          <w:lang w:val="en-GB"/>
        </w:rPr>
        <w:t xml:space="preserve"> – </w:t>
      </w:r>
      <w:r w:rsidR="00EF2B7E" w:rsidRPr="005E3E34">
        <w:rPr>
          <w:rFonts w:ascii="Arial" w:hAnsi="Arial" w:cs="Arial"/>
          <w:lang w:val="en-GB"/>
        </w:rPr>
        <w:fldChar w:fldCharType="begin"/>
      </w:r>
      <w:r w:rsidR="00EF2B7E" w:rsidRPr="005E3E34">
        <w:rPr>
          <w:rFonts w:ascii="Arial" w:hAnsi="Arial" w:cs="Arial"/>
          <w:lang w:val="en-GB"/>
        </w:rPr>
        <w:instrText xml:space="preserve"> REF _Ref113892790 \r \h </w:instrText>
      </w:r>
      <w:r w:rsidR="00171BC2" w:rsidRPr="005E3E34">
        <w:rPr>
          <w:rFonts w:ascii="Arial" w:hAnsi="Arial" w:cs="Arial"/>
          <w:lang w:val="en-GB"/>
        </w:rPr>
        <w:instrText xml:space="preserve"> \* MERGEFORMAT </w:instrText>
      </w:r>
      <w:r w:rsidR="00EF2B7E" w:rsidRPr="005E3E34">
        <w:rPr>
          <w:rFonts w:ascii="Arial" w:hAnsi="Arial" w:cs="Arial"/>
          <w:lang w:val="en-GB"/>
        </w:rPr>
      </w:r>
      <w:r w:rsidR="00EF2B7E" w:rsidRPr="005E3E34">
        <w:rPr>
          <w:rFonts w:ascii="Arial" w:hAnsi="Arial" w:cs="Arial"/>
          <w:lang w:val="en-GB"/>
        </w:rPr>
        <w:fldChar w:fldCharType="separate"/>
      </w:r>
      <w:r w:rsidR="00FA124B" w:rsidRPr="005E3E34">
        <w:rPr>
          <w:rFonts w:ascii="Arial" w:hAnsi="Arial" w:cs="Arial"/>
          <w:lang w:val="en-GB"/>
        </w:rPr>
        <w:t>4.3</w:t>
      </w:r>
      <w:r w:rsidR="00EF2B7E" w:rsidRPr="005E3E34">
        <w:rPr>
          <w:rFonts w:ascii="Arial" w:hAnsi="Arial" w:cs="Arial"/>
          <w:lang w:val="en-GB"/>
        </w:rPr>
        <w:fldChar w:fldCharType="end"/>
      </w:r>
      <w:r w:rsidR="00636C39" w:rsidRPr="005E3E34">
        <w:rPr>
          <w:rFonts w:ascii="Arial" w:hAnsi="Arial" w:cs="Arial"/>
          <w:lang w:val="en-GB"/>
        </w:rPr>
        <w:t>.</w:t>
      </w:r>
      <w:r w:rsidR="00EF2B7E" w:rsidRPr="005E3E34">
        <w:rPr>
          <w:rFonts w:ascii="Arial" w:hAnsi="Arial" w:cs="Arial"/>
          <w:lang w:val="en-GB"/>
        </w:rPr>
        <w:t xml:space="preserve"> </w:t>
      </w:r>
      <w:r w:rsidR="00205D62" w:rsidRPr="005E3E34">
        <w:rPr>
          <w:rFonts w:ascii="Arial" w:hAnsi="Arial" w:cs="Arial"/>
          <w:lang w:val="en-GB"/>
        </w:rPr>
        <w:t>above, respectively</w:t>
      </w:r>
      <w:r w:rsidR="00394276" w:rsidRPr="005E3E34">
        <w:rPr>
          <w:rFonts w:ascii="Arial" w:hAnsi="Arial" w:cs="Arial"/>
          <w:lang w:val="en-GB"/>
        </w:rPr>
        <w:t xml:space="preserve">, </w:t>
      </w:r>
      <w:r w:rsidR="00205D62" w:rsidRPr="005E3E34">
        <w:rPr>
          <w:rFonts w:ascii="Arial" w:hAnsi="Arial" w:cs="Arial"/>
          <w:lang w:val="en-GB"/>
        </w:rPr>
        <w:t xml:space="preserve">provided that </w:t>
      </w:r>
      <w:r w:rsidR="006E1F33" w:rsidRPr="005E3E34">
        <w:rPr>
          <w:rFonts w:ascii="Arial" w:hAnsi="Arial" w:cs="Arial"/>
          <w:lang w:val="en-GB"/>
        </w:rPr>
        <w:t>(</w:t>
      </w:r>
      <w:proofErr w:type="spellStart"/>
      <w:r w:rsidR="006E1F33" w:rsidRPr="005E3E34">
        <w:rPr>
          <w:rFonts w:ascii="Arial" w:hAnsi="Arial" w:cs="Arial"/>
          <w:lang w:val="en-GB"/>
        </w:rPr>
        <w:t>i</w:t>
      </w:r>
      <w:proofErr w:type="spellEnd"/>
      <w:r w:rsidR="006E1F33" w:rsidRPr="005E3E34">
        <w:rPr>
          <w:rFonts w:ascii="Arial" w:hAnsi="Arial" w:cs="Arial"/>
          <w:lang w:val="en-GB"/>
        </w:rPr>
        <w:t xml:space="preserve">) </w:t>
      </w:r>
      <w:r w:rsidR="00CB2071" w:rsidRPr="005E3E34">
        <w:rPr>
          <w:rFonts w:ascii="Arial" w:hAnsi="Arial" w:cs="Arial"/>
          <w:lang w:val="en-GB"/>
        </w:rPr>
        <w:t>the exercise of derivative rights in the Marketing Materials shall not be limited to the necessity of correcting errors, and the use of the elaborations of Marketing Materials shall also cover the fields of exploitation listed in this clause; (ii) the licence is granted in addition to the following fields of exploitation</w:t>
      </w:r>
      <w:r w:rsidR="00394276" w:rsidRPr="005E3E34">
        <w:rPr>
          <w:rFonts w:ascii="Arial" w:hAnsi="Arial" w:cs="Arial"/>
          <w:lang w:val="en-GB"/>
        </w:rPr>
        <w:t>:</w:t>
      </w:r>
    </w:p>
    <w:p w14:paraId="3B0AA859" w14:textId="3E183222" w:rsidR="00394276" w:rsidRPr="005E3E34" w:rsidRDefault="00FB739E" w:rsidP="00394276">
      <w:pPr>
        <w:pStyle w:val="BodyA"/>
        <w:numPr>
          <w:ilvl w:val="2"/>
          <w:numId w:val="8"/>
        </w:numPr>
        <w:spacing w:after="120" w:line="276" w:lineRule="auto"/>
        <w:jc w:val="both"/>
        <w:rPr>
          <w:rFonts w:ascii="Arial" w:hAnsi="Arial" w:cs="Arial"/>
          <w:lang w:val="en-GB"/>
        </w:rPr>
      </w:pPr>
      <w:r w:rsidRPr="005E3E34">
        <w:rPr>
          <w:rFonts w:ascii="Arial" w:hAnsi="Arial" w:cs="Arial"/>
          <w:lang w:val="en-GB"/>
        </w:rPr>
        <w:t>production of copies of Marketing Materials by means of the printing process,</w:t>
      </w:r>
      <w:r w:rsidR="005A421E" w:rsidRPr="005E3E34">
        <w:rPr>
          <w:rFonts w:ascii="Arial" w:hAnsi="Arial" w:cs="Arial"/>
          <w:lang w:val="en-GB"/>
        </w:rPr>
        <w:t xml:space="preserve"> and </w:t>
      </w:r>
      <w:r w:rsidR="00394276" w:rsidRPr="005E3E34">
        <w:rPr>
          <w:rFonts w:ascii="Arial" w:hAnsi="Arial" w:cs="Arial"/>
          <w:lang w:val="en-GB"/>
        </w:rPr>
        <w:t>[</w:t>
      </w:r>
      <w:r w:rsidR="00394276" w:rsidRPr="005E3E34">
        <w:rPr>
          <w:rFonts w:ascii="Cambria" w:hAnsi="Cambria" w:cs="Arial"/>
          <w:lang w:val="en-GB"/>
        </w:rPr>
        <w:t>⦁</w:t>
      </w:r>
      <w:r w:rsidR="00394276" w:rsidRPr="005E3E34">
        <w:rPr>
          <w:rFonts w:ascii="Arial" w:hAnsi="Arial" w:cs="Arial"/>
          <w:lang w:val="en-GB"/>
        </w:rPr>
        <w:t>];</w:t>
      </w:r>
    </w:p>
    <w:p w14:paraId="5E7196BF" w14:textId="40E5D9BC" w:rsidR="00394276" w:rsidRPr="005E3E34" w:rsidRDefault="004A1CD3" w:rsidP="00394276">
      <w:pPr>
        <w:pStyle w:val="BodyA"/>
        <w:numPr>
          <w:ilvl w:val="2"/>
          <w:numId w:val="8"/>
        </w:numPr>
        <w:spacing w:after="120" w:line="276" w:lineRule="auto"/>
        <w:jc w:val="both"/>
        <w:rPr>
          <w:rFonts w:ascii="Arial" w:hAnsi="Arial" w:cs="Arial"/>
          <w:lang w:val="en-GB"/>
        </w:rPr>
      </w:pPr>
      <w:r w:rsidRPr="005E3E34">
        <w:rPr>
          <w:rFonts w:ascii="Arial" w:hAnsi="Arial" w:cs="Arial"/>
          <w:lang w:val="en-GB"/>
        </w:rPr>
        <w:t xml:space="preserve">putting on the market </w:t>
      </w:r>
      <w:r w:rsidR="004B2409" w:rsidRPr="005E3E34">
        <w:rPr>
          <w:rFonts w:ascii="Arial" w:hAnsi="Arial" w:cs="Arial"/>
          <w:lang w:val="en-GB"/>
        </w:rPr>
        <w:t>copies of the Marketing Materials</w:t>
      </w:r>
      <w:r w:rsidR="00394276" w:rsidRPr="005E3E34">
        <w:rPr>
          <w:rFonts w:ascii="Arial" w:hAnsi="Arial" w:cs="Arial"/>
          <w:lang w:val="en-GB"/>
        </w:rPr>
        <w:t>;</w:t>
      </w:r>
    </w:p>
    <w:p w14:paraId="1EC0D0AE" w14:textId="2F3CF490" w:rsidR="00C7182D" w:rsidRPr="005E3E34" w:rsidRDefault="00C7182D" w:rsidP="00394276">
      <w:pPr>
        <w:pStyle w:val="BodyA"/>
        <w:numPr>
          <w:ilvl w:val="2"/>
          <w:numId w:val="8"/>
        </w:numPr>
        <w:spacing w:after="120" w:line="276" w:lineRule="auto"/>
        <w:jc w:val="both"/>
        <w:rPr>
          <w:rFonts w:ascii="Arial" w:hAnsi="Arial" w:cs="Arial"/>
          <w:lang w:val="en-GB"/>
        </w:rPr>
      </w:pPr>
      <w:r w:rsidRPr="005E3E34">
        <w:rPr>
          <w:rFonts w:ascii="Arial" w:hAnsi="Arial" w:cs="Arial"/>
          <w:lang w:val="en-GB"/>
        </w:rPr>
        <w:t xml:space="preserve">public presentation, display and reproduction of </w:t>
      </w:r>
      <w:r w:rsidR="00F357FC" w:rsidRPr="005E3E34">
        <w:rPr>
          <w:rFonts w:ascii="Arial" w:hAnsi="Arial" w:cs="Arial"/>
          <w:lang w:val="en-GB"/>
        </w:rPr>
        <w:t xml:space="preserve">the </w:t>
      </w:r>
      <w:r w:rsidRPr="005E3E34">
        <w:rPr>
          <w:rFonts w:ascii="Arial" w:hAnsi="Arial" w:cs="Arial"/>
          <w:lang w:val="en-GB"/>
        </w:rPr>
        <w:t xml:space="preserve">Marketing Materials, their broadcasting and re-broadcasting, as well as making them available to the public in such a way that anyone can access them from a place and at a time </w:t>
      </w:r>
      <w:r w:rsidR="00194786" w:rsidRPr="005E3E34">
        <w:rPr>
          <w:rFonts w:ascii="Arial" w:hAnsi="Arial" w:cs="Arial"/>
          <w:lang w:val="en-GB"/>
        </w:rPr>
        <w:t xml:space="preserve">of their choice </w:t>
      </w:r>
      <w:r w:rsidRPr="005E3E34">
        <w:rPr>
          <w:rFonts w:ascii="Arial" w:hAnsi="Arial" w:cs="Arial"/>
          <w:lang w:val="en-GB"/>
        </w:rPr>
        <w:t xml:space="preserve">via the Internet, which includes in particular distribution on websites, social media and </w:t>
      </w:r>
      <w:r w:rsidR="00194786" w:rsidRPr="005E3E34">
        <w:rPr>
          <w:rFonts w:ascii="Arial" w:hAnsi="Arial" w:cs="Arial"/>
          <w:lang w:val="en-GB"/>
        </w:rPr>
        <w:t xml:space="preserve">websites </w:t>
      </w:r>
      <w:r w:rsidRPr="005E3E34">
        <w:rPr>
          <w:rFonts w:ascii="Arial" w:hAnsi="Arial" w:cs="Arial"/>
          <w:lang w:val="en-GB"/>
        </w:rPr>
        <w:t>such as Twitch and YouTube.</w:t>
      </w:r>
    </w:p>
    <w:p w14:paraId="6C359030" w14:textId="24B47C9B" w:rsidR="00561225" w:rsidRPr="005E3E34" w:rsidRDefault="00DC611D" w:rsidP="00F832D8">
      <w:pPr>
        <w:pStyle w:val="BodyA"/>
        <w:numPr>
          <w:ilvl w:val="1"/>
          <w:numId w:val="8"/>
        </w:numPr>
        <w:spacing w:after="120" w:line="276" w:lineRule="auto"/>
        <w:jc w:val="both"/>
        <w:rPr>
          <w:rFonts w:ascii="Arial" w:hAnsi="Arial" w:cs="Arial"/>
          <w:lang w:val="en-GB"/>
        </w:rPr>
      </w:pPr>
      <w:r w:rsidRPr="005E3E34">
        <w:rPr>
          <w:rFonts w:ascii="Arial" w:hAnsi="Arial" w:cs="Arial"/>
          <w:lang w:val="en-GB"/>
        </w:rPr>
        <w:t xml:space="preserve">The </w:t>
      </w:r>
      <w:r w:rsidR="001F6EF7" w:rsidRPr="005E3E34">
        <w:rPr>
          <w:rFonts w:ascii="Arial" w:hAnsi="Arial" w:cs="Arial"/>
          <w:lang w:val="en-GB"/>
        </w:rPr>
        <w:t>Studio</w:t>
      </w:r>
      <w:r w:rsidRPr="005E3E34">
        <w:rPr>
          <w:rFonts w:ascii="Arial" w:hAnsi="Arial" w:cs="Arial"/>
          <w:lang w:val="en-GB"/>
        </w:rPr>
        <w:t xml:space="preserve"> undertakes to the Publisher that the moral copyright in the Game, including its elements and in the Marketing Materials, including the right of integrity shall not be exercised vis-à-vis </w:t>
      </w:r>
      <w:r w:rsidR="00DD04A1" w:rsidRPr="005E3E34">
        <w:rPr>
          <w:rFonts w:ascii="Arial" w:hAnsi="Arial" w:cs="Arial"/>
          <w:lang w:val="en-GB"/>
        </w:rPr>
        <w:t xml:space="preserve">the </w:t>
      </w:r>
      <w:r w:rsidRPr="005E3E34">
        <w:rPr>
          <w:rFonts w:ascii="Arial" w:hAnsi="Arial" w:cs="Arial"/>
          <w:lang w:val="en-GB"/>
        </w:rPr>
        <w:t xml:space="preserve">Publisher by </w:t>
      </w:r>
      <w:r w:rsidR="00DD04A1" w:rsidRPr="005E3E34">
        <w:rPr>
          <w:rFonts w:ascii="Arial" w:hAnsi="Arial" w:cs="Arial"/>
          <w:lang w:val="en-GB"/>
        </w:rPr>
        <w:t xml:space="preserve">parties </w:t>
      </w:r>
      <w:r w:rsidRPr="005E3E34">
        <w:rPr>
          <w:rFonts w:ascii="Arial" w:hAnsi="Arial" w:cs="Arial"/>
          <w:lang w:val="en-GB"/>
        </w:rPr>
        <w:t>entitled to exercise the</w:t>
      </w:r>
      <w:r w:rsidR="00DD04A1" w:rsidRPr="005E3E34">
        <w:rPr>
          <w:rFonts w:ascii="Arial" w:hAnsi="Arial" w:cs="Arial"/>
          <w:lang w:val="en-GB"/>
        </w:rPr>
        <w:t xml:space="preserve"> same</w:t>
      </w:r>
      <w:r w:rsidR="00561225" w:rsidRPr="005E3E34">
        <w:rPr>
          <w:rFonts w:ascii="Arial" w:hAnsi="Arial" w:cs="Arial"/>
          <w:lang w:val="en-GB"/>
        </w:rPr>
        <w:t>.</w:t>
      </w:r>
      <w:bookmarkEnd w:id="21"/>
    </w:p>
    <w:p w14:paraId="40EE009E" w14:textId="52D1772B" w:rsidR="00976577" w:rsidRPr="005E3E34" w:rsidRDefault="00976577" w:rsidP="007F2678">
      <w:pPr>
        <w:pStyle w:val="BodyA"/>
        <w:numPr>
          <w:ilvl w:val="1"/>
          <w:numId w:val="8"/>
        </w:numPr>
        <w:spacing w:after="120" w:line="276" w:lineRule="auto"/>
        <w:jc w:val="both"/>
        <w:rPr>
          <w:rFonts w:ascii="Arial" w:hAnsi="Arial" w:cs="Arial"/>
          <w:lang w:val="en-GB"/>
        </w:rPr>
      </w:pPr>
      <w:r w:rsidRPr="005E3E34">
        <w:rPr>
          <w:rFonts w:ascii="Arial" w:hAnsi="Arial" w:cs="Arial"/>
          <w:lang w:val="en-GB"/>
        </w:rPr>
        <w:t xml:space="preserve">Upon the conclusion of the Agreement, the Studio shall grant the Publisher a licence to use the Trademarks in connection with the distribution and marketing of the Game, in particular to use them in connection with the offering, </w:t>
      </w:r>
      <w:r w:rsidR="004A1CD3" w:rsidRPr="005E3E34">
        <w:rPr>
          <w:rFonts w:ascii="Arial" w:hAnsi="Arial" w:cs="Arial"/>
          <w:lang w:val="en-GB"/>
        </w:rPr>
        <w:t>putting on the market</w:t>
      </w:r>
      <w:r w:rsidRPr="005E3E34">
        <w:rPr>
          <w:rFonts w:ascii="Arial" w:hAnsi="Arial" w:cs="Arial"/>
          <w:lang w:val="en-GB"/>
        </w:rPr>
        <w:t xml:space="preserve"> and advertising of the Game and the use of the Marketing Materials. The licence shall be a non-exclusive licence and shall be valid </w:t>
      </w:r>
      <w:r w:rsidR="009C5A84" w:rsidRPr="005E3E34">
        <w:rPr>
          <w:rFonts w:ascii="Arial" w:hAnsi="Arial" w:cs="Arial"/>
          <w:lang w:val="en-GB"/>
        </w:rPr>
        <w:t>on</w:t>
      </w:r>
      <w:r w:rsidRPr="005E3E34">
        <w:rPr>
          <w:rFonts w:ascii="Arial" w:hAnsi="Arial" w:cs="Arial"/>
          <w:lang w:val="en-GB"/>
        </w:rPr>
        <w:t xml:space="preserve"> the Territory. The Studio </w:t>
      </w:r>
      <w:r w:rsidR="009C5A84" w:rsidRPr="005E3E34">
        <w:rPr>
          <w:rFonts w:ascii="Arial" w:hAnsi="Arial" w:cs="Arial"/>
          <w:lang w:val="en-GB"/>
        </w:rPr>
        <w:t xml:space="preserve">warrants </w:t>
      </w:r>
      <w:r w:rsidRPr="005E3E34">
        <w:rPr>
          <w:rFonts w:ascii="Arial" w:hAnsi="Arial" w:cs="Arial"/>
          <w:lang w:val="en-GB"/>
        </w:rPr>
        <w:t xml:space="preserve">that the Trademarks are not limited or encumbered by any </w:t>
      </w:r>
      <w:r w:rsidR="005E3E34" w:rsidRPr="005E3E34">
        <w:rPr>
          <w:rFonts w:ascii="Arial" w:hAnsi="Arial" w:cs="Arial"/>
          <w:lang w:val="en-GB"/>
        </w:rPr>
        <w:t>third-party</w:t>
      </w:r>
      <w:r w:rsidRPr="005E3E34">
        <w:rPr>
          <w:rFonts w:ascii="Arial" w:hAnsi="Arial" w:cs="Arial"/>
          <w:lang w:val="en-GB"/>
        </w:rPr>
        <w:t xml:space="preserve"> rights that would restrict </w:t>
      </w:r>
      <w:r w:rsidR="009C5A84" w:rsidRPr="005E3E34">
        <w:rPr>
          <w:rFonts w:ascii="Arial" w:hAnsi="Arial" w:cs="Arial"/>
          <w:lang w:val="en-GB"/>
        </w:rPr>
        <w:t xml:space="preserve">the </w:t>
      </w:r>
      <w:r w:rsidRPr="005E3E34">
        <w:rPr>
          <w:rFonts w:ascii="Arial" w:hAnsi="Arial" w:cs="Arial"/>
          <w:lang w:val="en-GB"/>
        </w:rPr>
        <w:t xml:space="preserve">Publisher in the use of the Trademarks to the extent </w:t>
      </w:r>
      <w:r w:rsidR="009C5A84" w:rsidRPr="005E3E34">
        <w:rPr>
          <w:rFonts w:ascii="Arial" w:hAnsi="Arial" w:cs="Arial"/>
          <w:lang w:val="en-GB"/>
        </w:rPr>
        <w:t xml:space="preserve">following from </w:t>
      </w:r>
      <w:r w:rsidRPr="005E3E34">
        <w:rPr>
          <w:rFonts w:ascii="Arial" w:hAnsi="Arial" w:cs="Arial"/>
          <w:lang w:val="en-GB"/>
        </w:rPr>
        <w:t>the Agreement.</w:t>
      </w:r>
    </w:p>
    <w:p w14:paraId="1B5A4604" w14:textId="2037A495" w:rsidR="0041705F" w:rsidRPr="005E3E34" w:rsidRDefault="00FE103E" w:rsidP="00F832D8">
      <w:pPr>
        <w:pStyle w:val="BodyA"/>
        <w:numPr>
          <w:ilvl w:val="1"/>
          <w:numId w:val="8"/>
        </w:numPr>
        <w:spacing w:after="120" w:line="276" w:lineRule="auto"/>
        <w:jc w:val="both"/>
        <w:rPr>
          <w:rFonts w:ascii="Arial" w:hAnsi="Arial" w:cs="Arial"/>
          <w:lang w:val="en-GB"/>
        </w:rPr>
      </w:pPr>
      <w:r w:rsidRPr="005E3E34">
        <w:rPr>
          <w:rFonts w:ascii="Arial" w:hAnsi="Arial" w:cs="Arial"/>
          <w:lang w:val="en-GB"/>
        </w:rPr>
        <w:t xml:space="preserve">The </w:t>
      </w:r>
      <w:r w:rsidR="0041705F" w:rsidRPr="005E3E34">
        <w:rPr>
          <w:rFonts w:ascii="Arial" w:hAnsi="Arial" w:cs="Arial"/>
          <w:lang w:val="en-GB"/>
        </w:rPr>
        <w:t xml:space="preserve">Studio </w:t>
      </w:r>
      <w:r w:rsidRPr="005E3E34">
        <w:rPr>
          <w:rFonts w:ascii="Arial" w:hAnsi="Arial" w:cs="Arial"/>
          <w:lang w:val="en-GB"/>
        </w:rPr>
        <w:t xml:space="preserve">shall not undertake any activities </w:t>
      </w:r>
      <w:r w:rsidR="004161AB" w:rsidRPr="005E3E34">
        <w:rPr>
          <w:rFonts w:ascii="Arial" w:hAnsi="Arial" w:cs="Arial"/>
          <w:lang w:val="en-GB"/>
        </w:rPr>
        <w:t xml:space="preserve">which could result in the expiry of the protection rights to the </w:t>
      </w:r>
      <w:r w:rsidR="00971BD4" w:rsidRPr="005E3E34">
        <w:rPr>
          <w:rFonts w:ascii="Arial" w:hAnsi="Arial" w:cs="Arial"/>
          <w:lang w:val="en-GB"/>
        </w:rPr>
        <w:t>Trademarks</w:t>
      </w:r>
      <w:r w:rsidR="0041705F" w:rsidRPr="005E3E34">
        <w:rPr>
          <w:rFonts w:ascii="Arial" w:hAnsi="Arial" w:cs="Arial"/>
          <w:lang w:val="en-GB"/>
        </w:rPr>
        <w:t xml:space="preserve">, </w:t>
      </w:r>
      <w:r w:rsidR="00E525BE" w:rsidRPr="005E3E34">
        <w:rPr>
          <w:rFonts w:ascii="Arial" w:hAnsi="Arial" w:cs="Arial"/>
          <w:lang w:val="en-GB"/>
        </w:rPr>
        <w:t xml:space="preserve">in particular the </w:t>
      </w:r>
      <w:r w:rsidR="0041705F" w:rsidRPr="005E3E34">
        <w:rPr>
          <w:rFonts w:ascii="Arial" w:hAnsi="Arial" w:cs="Arial"/>
          <w:lang w:val="en-GB"/>
        </w:rPr>
        <w:t xml:space="preserve">Studio </w:t>
      </w:r>
      <w:r w:rsidR="00E525BE" w:rsidRPr="005E3E34">
        <w:rPr>
          <w:rFonts w:ascii="Arial" w:hAnsi="Arial" w:cs="Arial"/>
          <w:lang w:val="en-GB"/>
        </w:rPr>
        <w:t xml:space="preserve">shall pay, in a timely fashion, </w:t>
      </w:r>
      <w:r w:rsidR="00C012F9" w:rsidRPr="005E3E34">
        <w:rPr>
          <w:rFonts w:ascii="Arial" w:hAnsi="Arial" w:cs="Arial"/>
          <w:lang w:val="en-GB"/>
        </w:rPr>
        <w:t>the administrative charges necessary for maintaining the rights of protection in force</w:t>
      </w:r>
      <w:r w:rsidR="0041705F" w:rsidRPr="005E3E34">
        <w:rPr>
          <w:rFonts w:ascii="Arial" w:hAnsi="Arial" w:cs="Arial"/>
          <w:lang w:val="en-GB"/>
        </w:rPr>
        <w:t>.</w:t>
      </w:r>
    </w:p>
    <w:p w14:paraId="032E6909" w14:textId="524365E6" w:rsidR="00C750AF" w:rsidRPr="005E3E34" w:rsidRDefault="00C750AF" w:rsidP="00EF2B7E">
      <w:pPr>
        <w:pStyle w:val="BodyA"/>
        <w:numPr>
          <w:ilvl w:val="1"/>
          <w:numId w:val="8"/>
        </w:numPr>
        <w:spacing w:after="120" w:line="276" w:lineRule="auto"/>
        <w:jc w:val="both"/>
        <w:rPr>
          <w:rFonts w:ascii="Arial" w:hAnsi="Arial" w:cs="Arial"/>
          <w:lang w:val="en-GB"/>
        </w:rPr>
      </w:pPr>
      <w:r w:rsidRPr="005E3E34">
        <w:rPr>
          <w:rFonts w:ascii="Arial" w:hAnsi="Arial" w:cs="Arial"/>
          <w:lang w:val="en-GB"/>
        </w:rPr>
        <w:t xml:space="preserve">The Parties shall inform each other of infringements of Intellectual Property Rights of which they are aware. For the avoidance of any doubt, the Studio confirms that, within the scope of the licence which has been granted, the Publisher is entitled to assert claims for infringement of Intellectual Property Rights after having informed the Studio of its intention to do so. Unless otherwise agreed by the Parties, the costs of enforcing the protection shall be borne solely by </w:t>
      </w:r>
      <w:r w:rsidR="00024BCE" w:rsidRPr="005E3E34">
        <w:rPr>
          <w:rFonts w:ascii="Arial" w:hAnsi="Arial" w:cs="Arial"/>
          <w:lang w:val="en-GB"/>
        </w:rPr>
        <w:t xml:space="preserve">the </w:t>
      </w:r>
      <w:r w:rsidRPr="005E3E34">
        <w:rPr>
          <w:rFonts w:ascii="Arial" w:hAnsi="Arial" w:cs="Arial"/>
          <w:lang w:val="en-GB"/>
        </w:rPr>
        <w:t>Publisher.</w:t>
      </w:r>
    </w:p>
    <w:p w14:paraId="2EB2A51C" w14:textId="4868A857" w:rsidR="005E688C" w:rsidRPr="005E3E34" w:rsidRDefault="00024BCE" w:rsidP="005E688C">
      <w:pPr>
        <w:numPr>
          <w:ilvl w:val="1"/>
          <w:numId w:val="8"/>
        </w:numPr>
        <w:spacing w:after="120" w:line="276" w:lineRule="auto"/>
        <w:jc w:val="both"/>
        <w:rPr>
          <w:rFonts w:ascii="Arial" w:hAnsi="Arial" w:cs="Arial"/>
          <w:lang w:val="en-GB"/>
        </w:rPr>
      </w:pPr>
      <w:r w:rsidRPr="005E3E34">
        <w:rPr>
          <w:rFonts w:ascii="Arial" w:hAnsi="Arial" w:cs="Arial"/>
          <w:lang w:val="en-GB"/>
        </w:rPr>
        <w:t xml:space="preserve">The </w:t>
      </w:r>
      <w:r w:rsidR="005E688C" w:rsidRPr="005E3E34">
        <w:rPr>
          <w:rFonts w:ascii="Arial" w:hAnsi="Arial" w:cs="Arial"/>
          <w:lang w:val="en-GB"/>
        </w:rPr>
        <w:t xml:space="preserve">Studio </w:t>
      </w:r>
      <w:r w:rsidRPr="005E3E34">
        <w:rPr>
          <w:rFonts w:ascii="Arial" w:hAnsi="Arial" w:cs="Arial"/>
          <w:lang w:val="en-GB"/>
        </w:rPr>
        <w:t xml:space="preserve">warrants that throughout the term of the license to use the </w:t>
      </w:r>
      <w:r w:rsidR="00971BD4" w:rsidRPr="005E3E34">
        <w:rPr>
          <w:rFonts w:ascii="Arial" w:hAnsi="Arial" w:cs="Arial"/>
          <w:lang w:val="en-GB"/>
        </w:rPr>
        <w:t>Game</w:t>
      </w:r>
      <w:r w:rsidR="005E688C" w:rsidRPr="005E3E34">
        <w:rPr>
          <w:rFonts w:ascii="Arial" w:hAnsi="Arial" w:cs="Arial"/>
          <w:lang w:val="en-GB"/>
        </w:rPr>
        <w:t xml:space="preserve">, </w:t>
      </w:r>
      <w:r w:rsidRPr="005E3E34">
        <w:rPr>
          <w:rFonts w:ascii="Arial" w:hAnsi="Arial" w:cs="Arial"/>
          <w:lang w:val="en-GB"/>
        </w:rPr>
        <w:t xml:space="preserve">the </w:t>
      </w:r>
      <w:r w:rsidR="003563EC" w:rsidRPr="005E3E34">
        <w:rPr>
          <w:rFonts w:ascii="Arial" w:hAnsi="Arial" w:cs="Arial"/>
          <w:bCs/>
          <w:lang w:val="en-GB"/>
        </w:rPr>
        <w:t>Marketing Materials</w:t>
      </w:r>
      <w:r w:rsidR="005E688C" w:rsidRPr="005E3E34">
        <w:rPr>
          <w:rFonts w:ascii="Arial" w:hAnsi="Arial" w:cs="Arial"/>
          <w:lang w:val="en-GB"/>
        </w:rPr>
        <w:t xml:space="preserve"> </w:t>
      </w:r>
      <w:r w:rsidRPr="005E3E34">
        <w:rPr>
          <w:rFonts w:ascii="Arial" w:hAnsi="Arial" w:cs="Arial"/>
          <w:lang w:val="en-GB"/>
        </w:rPr>
        <w:t xml:space="preserve">and the </w:t>
      </w:r>
      <w:r w:rsidR="00971BD4" w:rsidRPr="005E3E34">
        <w:rPr>
          <w:rFonts w:ascii="Arial" w:hAnsi="Arial" w:cs="Arial"/>
          <w:lang w:val="en-GB"/>
        </w:rPr>
        <w:t>Trademarks</w:t>
      </w:r>
      <w:r w:rsidRPr="005E3E34">
        <w:rPr>
          <w:rFonts w:ascii="Arial" w:hAnsi="Arial" w:cs="Arial"/>
          <w:lang w:val="en-GB"/>
        </w:rPr>
        <w:t>, the</w:t>
      </w:r>
      <w:r w:rsidR="005E688C" w:rsidRPr="005E3E34">
        <w:rPr>
          <w:rFonts w:ascii="Arial" w:hAnsi="Arial" w:cs="Arial"/>
          <w:lang w:val="en-GB"/>
        </w:rPr>
        <w:t xml:space="preserve"> Studio </w:t>
      </w:r>
      <w:r w:rsidR="005E306E" w:rsidRPr="005E3E34">
        <w:rPr>
          <w:rFonts w:ascii="Arial" w:hAnsi="Arial" w:cs="Arial"/>
          <w:lang w:val="en-GB"/>
        </w:rPr>
        <w:t xml:space="preserve">shall hold the </w:t>
      </w:r>
      <w:r w:rsidR="00B34894" w:rsidRPr="005E3E34">
        <w:rPr>
          <w:rFonts w:ascii="Arial" w:hAnsi="Arial" w:cs="Arial"/>
          <w:lang w:val="en-GB"/>
        </w:rPr>
        <w:t>Intellectual Property Rights</w:t>
      </w:r>
      <w:r w:rsidR="005E306E" w:rsidRPr="005E3E34">
        <w:rPr>
          <w:rFonts w:ascii="Arial" w:hAnsi="Arial" w:cs="Arial"/>
          <w:lang w:val="en-GB"/>
        </w:rPr>
        <w:t xml:space="preserve"> to the necessary extent</w:t>
      </w:r>
      <w:r w:rsidR="002601D7" w:rsidRPr="005E3E34">
        <w:rPr>
          <w:rFonts w:ascii="Arial" w:hAnsi="Arial" w:cs="Arial"/>
          <w:lang w:val="en-GB"/>
        </w:rPr>
        <w:t>.</w:t>
      </w:r>
      <w:r w:rsidR="005E688C" w:rsidRPr="005E3E34">
        <w:rPr>
          <w:rFonts w:ascii="Arial" w:hAnsi="Arial" w:cs="Arial"/>
          <w:lang w:val="en-GB"/>
        </w:rPr>
        <w:t xml:space="preserve"> </w:t>
      </w:r>
      <w:r w:rsidR="001E2A38" w:rsidRPr="005E3E34">
        <w:rPr>
          <w:rFonts w:ascii="Arial" w:hAnsi="Arial" w:cs="Arial"/>
          <w:lang w:val="en-GB"/>
        </w:rPr>
        <w:t xml:space="preserve">The Studio shall be liable to the Publisher on a strict liability basis for any legal defects of the </w:t>
      </w:r>
      <w:r w:rsidR="00971BD4" w:rsidRPr="005E3E34">
        <w:rPr>
          <w:rFonts w:ascii="Arial" w:hAnsi="Arial" w:cs="Arial"/>
          <w:lang w:val="en-GB"/>
        </w:rPr>
        <w:t>Game</w:t>
      </w:r>
      <w:r w:rsidR="005E688C" w:rsidRPr="005E3E34">
        <w:rPr>
          <w:rFonts w:ascii="Arial" w:hAnsi="Arial" w:cs="Arial"/>
          <w:lang w:val="en-GB"/>
        </w:rPr>
        <w:t xml:space="preserve">, </w:t>
      </w:r>
      <w:r w:rsidR="003563EC" w:rsidRPr="005E3E34">
        <w:rPr>
          <w:rFonts w:ascii="Arial" w:hAnsi="Arial" w:cs="Arial"/>
          <w:bCs/>
          <w:lang w:val="en-GB"/>
        </w:rPr>
        <w:t>Marketing Materials</w:t>
      </w:r>
      <w:r w:rsidR="005E688C" w:rsidRPr="005E3E34">
        <w:rPr>
          <w:rFonts w:ascii="Arial" w:hAnsi="Arial" w:cs="Arial"/>
          <w:lang w:val="en-GB"/>
        </w:rPr>
        <w:t xml:space="preserve"> </w:t>
      </w:r>
      <w:r w:rsidR="001E2A38" w:rsidRPr="005E3E34">
        <w:rPr>
          <w:rFonts w:ascii="Arial" w:hAnsi="Arial" w:cs="Arial"/>
          <w:lang w:val="en-GB"/>
        </w:rPr>
        <w:t>and</w:t>
      </w:r>
      <w:r w:rsidR="005E688C" w:rsidRPr="005E3E34">
        <w:rPr>
          <w:rFonts w:ascii="Arial" w:hAnsi="Arial" w:cs="Arial"/>
          <w:lang w:val="en-GB"/>
        </w:rPr>
        <w:t xml:space="preserve"> </w:t>
      </w:r>
      <w:r w:rsidR="00971BD4" w:rsidRPr="005E3E34">
        <w:rPr>
          <w:rFonts w:ascii="Arial" w:hAnsi="Arial" w:cs="Arial"/>
          <w:lang w:val="en-GB"/>
        </w:rPr>
        <w:t>Trademarks</w:t>
      </w:r>
      <w:r w:rsidR="005E688C" w:rsidRPr="005E3E34">
        <w:rPr>
          <w:rFonts w:ascii="Arial" w:hAnsi="Arial" w:cs="Arial"/>
          <w:lang w:val="en-GB"/>
        </w:rPr>
        <w:t xml:space="preserve">. </w:t>
      </w:r>
    </w:p>
    <w:p w14:paraId="1CA6DDAA" w14:textId="06E0FAF8" w:rsidR="00A55E0A" w:rsidRPr="005E3E34" w:rsidRDefault="00A55E0A" w:rsidP="00097BEE">
      <w:pPr>
        <w:numPr>
          <w:ilvl w:val="1"/>
          <w:numId w:val="8"/>
        </w:numPr>
        <w:spacing w:after="120" w:line="276" w:lineRule="auto"/>
        <w:jc w:val="both"/>
        <w:rPr>
          <w:rFonts w:ascii="Arial" w:hAnsi="Arial" w:cs="Arial"/>
          <w:lang w:val="en-GB"/>
        </w:rPr>
      </w:pPr>
      <w:r w:rsidRPr="005E3E34">
        <w:rPr>
          <w:rFonts w:ascii="Arial" w:hAnsi="Arial" w:cs="Arial"/>
          <w:lang w:val="en-GB"/>
        </w:rPr>
        <w:t xml:space="preserve">At the Publisher's request, the Studio shall promptly provide the Publisher with a list of all persons who have creatively contributed to the Game or </w:t>
      </w:r>
      <w:r w:rsidR="003F59FA" w:rsidRPr="005E3E34">
        <w:rPr>
          <w:rFonts w:ascii="Arial" w:hAnsi="Arial" w:cs="Arial"/>
          <w:lang w:val="en-GB"/>
        </w:rPr>
        <w:t xml:space="preserve">the </w:t>
      </w:r>
      <w:r w:rsidRPr="005E3E34">
        <w:rPr>
          <w:rFonts w:ascii="Arial" w:hAnsi="Arial" w:cs="Arial"/>
          <w:lang w:val="en-GB"/>
        </w:rPr>
        <w:t xml:space="preserve">Marketing Materials and whose intangible </w:t>
      </w:r>
      <w:r w:rsidR="00D340E5" w:rsidRPr="005E3E34">
        <w:rPr>
          <w:rFonts w:ascii="Arial" w:hAnsi="Arial" w:cs="Arial"/>
          <w:lang w:val="en-GB"/>
        </w:rPr>
        <w:t>property</w:t>
      </w:r>
      <w:r w:rsidRPr="005E3E34">
        <w:rPr>
          <w:rFonts w:ascii="Arial" w:hAnsi="Arial" w:cs="Arial"/>
          <w:lang w:val="en-GB"/>
        </w:rPr>
        <w:t xml:space="preserve">, including images, have been used in the Game or </w:t>
      </w:r>
      <w:r w:rsidR="00D340E5" w:rsidRPr="005E3E34">
        <w:rPr>
          <w:rFonts w:ascii="Arial" w:hAnsi="Arial" w:cs="Arial"/>
          <w:lang w:val="en-GB"/>
        </w:rPr>
        <w:t xml:space="preserve">the </w:t>
      </w:r>
      <w:r w:rsidRPr="005E3E34">
        <w:rPr>
          <w:rFonts w:ascii="Arial" w:hAnsi="Arial" w:cs="Arial"/>
          <w:lang w:val="en-GB"/>
        </w:rPr>
        <w:t xml:space="preserve">Marketing Materials, and </w:t>
      </w:r>
      <w:r w:rsidR="00D340E5" w:rsidRPr="005E3E34">
        <w:rPr>
          <w:rFonts w:ascii="Arial" w:hAnsi="Arial" w:cs="Arial"/>
          <w:lang w:val="en-GB"/>
        </w:rPr>
        <w:t xml:space="preserve">shall </w:t>
      </w:r>
      <w:r w:rsidRPr="005E3E34">
        <w:rPr>
          <w:rFonts w:ascii="Arial" w:hAnsi="Arial" w:cs="Arial"/>
          <w:lang w:val="en-GB"/>
        </w:rPr>
        <w:t xml:space="preserve">make available to </w:t>
      </w:r>
      <w:r w:rsidR="00D340E5" w:rsidRPr="005E3E34">
        <w:rPr>
          <w:rFonts w:ascii="Arial" w:hAnsi="Arial" w:cs="Arial"/>
          <w:lang w:val="en-GB"/>
        </w:rPr>
        <w:t xml:space="preserve">the </w:t>
      </w:r>
      <w:r w:rsidRPr="005E3E34">
        <w:rPr>
          <w:rFonts w:ascii="Arial" w:hAnsi="Arial" w:cs="Arial"/>
          <w:lang w:val="en-GB"/>
        </w:rPr>
        <w:t xml:space="preserve">Publisher for inspection the </w:t>
      </w:r>
      <w:r w:rsidRPr="005E3E34">
        <w:rPr>
          <w:rFonts w:ascii="Arial" w:hAnsi="Arial" w:cs="Arial"/>
          <w:lang w:val="en-GB"/>
        </w:rPr>
        <w:lastRenderedPageBreak/>
        <w:t xml:space="preserve">contracts between the Studio and those persons to the extent necessary to assess the correctness and extent of the Studio's acquisition of </w:t>
      </w:r>
      <w:r w:rsidR="00D340E5" w:rsidRPr="005E3E34">
        <w:rPr>
          <w:rFonts w:ascii="Arial" w:hAnsi="Arial" w:cs="Arial"/>
          <w:lang w:val="en-GB"/>
        </w:rPr>
        <w:t xml:space="preserve">the </w:t>
      </w:r>
      <w:r w:rsidRPr="005E3E34">
        <w:rPr>
          <w:rFonts w:ascii="Arial" w:hAnsi="Arial" w:cs="Arial"/>
          <w:lang w:val="en-GB"/>
        </w:rPr>
        <w:t>copyright or licenses from those persons.</w:t>
      </w:r>
    </w:p>
    <w:p w14:paraId="4B0303EF" w14:textId="10018E3E" w:rsidR="00DF4E15" w:rsidRPr="005E3E34" w:rsidRDefault="00DF4E15" w:rsidP="00DF4E15">
      <w:pPr>
        <w:spacing w:after="120" w:line="276" w:lineRule="auto"/>
        <w:jc w:val="both"/>
        <w:rPr>
          <w:rFonts w:ascii="Arial" w:hAnsi="Arial" w:cs="Arial"/>
          <w:bCs/>
          <w:lang w:val="en-GB"/>
        </w:rPr>
      </w:pPr>
    </w:p>
    <w:p w14:paraId="772FAD00" w14:textId="7DA7D013" w:rsidR="00F832D8" w:rsidRPr="005E3E34" w:rsidRDefault="00E24EF4" w:rsidP="00F832D8">
      <w:pPr>
        <w:pStyle w:val="ListParagraph"/>
        <w:numPr>
          <w:ilvl w:val="0"/>
          <w:numId w:val="8"/>
        </w:numPr>
        <w:spacing w:after="120" w:line="276" w:lineRule="auto"/>
        <w:contextualSpacing w:val="0"/>
        <w:rPr>
          <w:rFonts w:ascii="Arial" w:hAnsi="Arial" w:cs="Arial"/>
          <w:b/>
          <w:lang w:val="en-GB"/>
        </w:rPr>
      </w:pPr>
      <w:r w:rsidRPr="005E3E34">
        <w:rPr>
          <w:rFonts w:ascii="Arial" w:hAnsi="Arial" w:cs="Arial"/>
          <w:b/>
          <w:lang w:val="en-GB"/>
        </w:rPr>
        <w:t xml:space="preserve">Game </w:t>
      </w:r>
      <w:r w:rsidR="008F2554" w:rsidRPr="005E3E34">
        <w:rPr>
          <w:rFonts w:ascii="Arial" w:hAnsi="Arial" w:cs="Arial"/>
          <w:b/>
          <w:lang w:val="en-GB"/>
        </w:rPr>
        <w:t>D</w:t>
      </w:r>
      <w:r w:rsidRPr="005E3E34">
        <w:rPr>
          <w:rFonts w:ascii="Arial" w:hAnsi="Arial" w:cs="Arial"/>
          <w:b/>
          <w:lang w:val="en-GB"/>
        </w:rPr>
        <w:t>istribution and M</w:t>
      </w:r>
      <w:r w:rsidR="00F832D8" w:rsidRPr="005E3E34">
        <w:rPr>
          <w:rFonts w:ascii="Arial" w:hAnsi="Arial" w:cs="Arial"/>
          <w:b/>
          <w:lang w:val="en-GB"/>
        </w:rPr>
        <w:t xml:space="preserve">arketing </w:t>
      </w:r>
    </w:p>
    <w:p w14:paraId="20A5220F" w14:textId="2D8C5CA3" w:rsidR="00D30D52" w:rsidRPr="005E3E34" w:rsidRDefault="00E24EF4" w:rsidP="00F832D8">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Cs/>
          <w:lang w:val="en-GB"/>
        </w:rPr>
        <w:t xml:space="preserve">The </w:t>
      </w:r>
      <w:r w:rsidR="00A21015" w:rsidRPr="005E3E34">
        <w:rPr>
          <w:rFonts w:ascii="Arial" w:hAnsi="Arial" w:cs="Arial"/>
          <w:bCs/>
          <w:lang w:val="en-GB"/>
        </w:rPr>
        <w:t>Publisher</w:t>
      </w:r>
      <w:r w:rsidR="00454276" w:rsidRPr="005E3E34">
        <w:rPr>
          <w:rFonts w:ascii="Arial" w:hAnsi="Arial" w:cs="Arial"/>
          <w:bCs/>
          <w:lang w:val="en-GB"/>
        </w:rPr>
        <w:t xml:space="preserve"> </w:t>
      </w:r>
      <w:r w:rsidR="00544DF9" w:rsidRPr="005E3E34">
        <w:rPr>
          <w:rFonts w:ascii="Arial" w:hAnsi="Arial" w:cs="Arial"/>
          <w:bCs/>
          <w:lang w:val="en-GB"/>
        </w:rPr>
        <w:t xml:space="preserve">shall distribute the Game in the Territory and at its own expense. This shall include all activities necessary to make the Game properly and legally available to end users, in particular its </w:t>
      </w:r>
      <w:r w:rsidR="00AF1488" w:rsidRPr="005E3E34">
        <w:rPr>
          <w:rFonts w:ascii="Arial" w:hAnsi="Arial" w:cs="Arial"/>
          <w:bCs/>
          <w:lang w:val="en-GB"/>
        </w:rPr>
        <w:t xml:space="preserve">publication </w:t>
      </w:r>
      <w:r w:rsidR="00544DF9" w:rsidRPr="005E3E34">
        <w:rPr>
          <w:rFonts w:ascii="Arial" w:hAnsi="Arial" w:cs="Arial"/>
          <w:bCs/>
          <w:lang w:val="en-GB"/>
        </w:rPr>
        <w:t xml:space="preserve">and subsequent offering and sale on </w:t>
      </w:r>
      <w:r w:rsidR="00AF1488" w:rsidRPr="005E3E34">
        <w:rPr>
          <w:rFonts w:ascii="Arial" w:hAnsi="Arial" w:cs="Arial"/>
          <w:bCs/>
          <w:lang w:val="en-GB"/>
        </w:rPr>
        <w:t xml:space="preserve">the </w:t>
      </w:r>
      <w:r w:rsidR="00544DF9" w:rsidRPr="005E3E34">
        <w:rPr>
          <w:rFonts w:ascii="Arial" w:hAnsi="Arial" w:cs="Arial"/>
          <w:bCs/>
          <w:lang w:val="en-GB"/>
        </w:rPr>
        <w:t xml:space="preserve">Selling Platforms. </w:t>
      </w:r>
      <w:r w:rsidR="00AF1488" w:rsidRPr="005E3E34">
        <w:rPr>
          <w:rFonts w:ascii="Arial" w:hAnsi="Arial" w:cs="Arial"/>
          <w:bCs/>
          <w:lang w:val="en-GB"/>
        </w:rPr>
        <w:t xml:space="preserve">The </w:t>
      </w:r>
      <w:r w:rsidR="00544DF9" w:rsidRPr="005E3E34">
        <w:rPr>
          <w:rFonts w:ascii="Arial" w:hAnsi="Arial" w:cs="Arial"/>
          <w:bCs/>
          <w:lang w:val="en-GB"/>
        </w:rPr>
        <w:t xml:space="preserve">Publisher </w:t>
      </w:r>
      <w:r w:rsidR="00AF1488" w:rsidRPr="005E3E34">
        <w:rPr>
          <w:rFonts w:ascii="Arial" w:hAnsi="Arial" w:cs="Arial"/>
          <w:bCs/>
          <w:lang w:val="en-GB"/>
        </w:rPr>
        <w:t xml:space="preserve">shall </w:t>
      </w:r>
      <w:r w:rsidR="00544DF9" w:rsidRPr="005E3E34">
        <w:rPr>
          <w:rFonts w:ascii="Arial" w:hAnsi="Arial" w:cs="Arial"/>
          <w:bCs/>
          <w:lang w:val="en-GB"/>
        </w:rPr>
        <w:t xml:space="preserve">perform all actions required by the operator of the respective Selling Platform in order to commence the sale of the Game, including the preparation of product sheets on the basis of a </w:t>
      </w:r>
      <w:r w:rsidR="00114C44" w:rsidRPr="005E3E34">
        <w:rPr>
          <w:rFonts w:ascii="Arial" w:hAnsi="Arial" w:cs="Arial"/>
          <w:bCs/>
          <w:lang w:val="en-GB"/>
        </w:rPr>
        <w:t xml:space="preserve">model </w:t>
      </w:r>
      <w:r w:rsidR="00544DF9" w:rsidRPr="005E3E34">
        <w:rPr>
          <w:rFonts w:ascii="Arial" w:hAnsi="Arial" w:cs="Arial"/>
          <w:bCs/>
          <w:lang w:val="en-GB"/>
        </w:rPr>
        <w:t xml:space="preserve">provided by </w:t>
      </w:r>
      <w:r w:rsidR="00114C44" w:rsidRPr="005E3E34">
        <w:rPr>
          <w:rFonts w:ascii="Arial" w:hAnsi="Arial" w:cs="Arial"/>
          <w:bCs/>
          <w:lang w:val="en-GB"/>
        </w:rPr>
        <w:t xml:space="preserve">the </w:t>
      </w:r>
      <w:r w:rsidR="00544DF9" w:rsidRPr="005E3E34">
        <w:rPr>
          <w:rFonts w:ascii="Arial" w:hAnsi="Arial" w:cs="Arial"/>
          <w:bCs/>
          <w:lang w:val="en-GB"/>
        </w:rPr>
        <w:t xml:space="preserve">Studio and, in consultation with </w:t>
      </w:r>
      <w:r w:rsidR="00114C44" w:rsidRPr="005E3E34">
        <w:rPr>
          <w:rFonts w:ascii="Arial" w:hAnsi="Arial" w:cs="Arial"/>
          <w:bCs/>
          <w:lang w:val="en-GB"/>
        </w:rPr>
        <w:t xml:space="preserve">the </w:t>
      </w:r>
      <w:r w:rsidR="00544DF9" w:rsidRPr="005E3E34">
        <w:rPr>
          <w:rFonts w:ascii="Arial" w:hAnsi="Arial" w:cs="Arial"/>
          <w:bCs/>
          <w:lang w:val="en-GB"/>
        </w:rPr>
        <w:t xml:space="preserve">Studio, </w:t>
      </w:r>
      <w:r w:rsidR="009D499E" w:rsidRPr="005E3E34">
        <w:rPr>
          <w:rFonts w:ascii="Arial" w:hAnsi="Arial" w:cs="Arial"/>
          <w:bCs/>
          <w:lang w:val="en-GB"/>
        </w:rPr>
        <w:t xml:space="preserve">shall </w:t>
      </w:r>
      <w:r w:rsidR="00544DF9" w:rsidRPr="005E3E34">
        <w:rPr>
          <w:rFonts w:ascii="Arial" w:hAnsi="Arial" w:cs="Arial"/>
          <w:bCs/>
          <w:lang w:val="en-GB"/>
        </w:rPr>
        <w:t>prepar</w:t>
      </w:r>
      <w:r w:rsidR="009D499E" w:rsidRPr="005E3E34">
        <w:rPr>
          <w:rFonts w:ascii="Arial" w:hAnsi="Arial" w:cs="Arial"/>
          <w:bCs/>
          <w:lang w:val="en-GB"/>
        </w:rPr>
        <w:t>e</w:t>
      </w:r>
      <w:r w:rsidR="00544DF9" w:rsidRPr="005E3E34">
        <w:rPr>
          <w:rFonts w:ascii="Arial" w:hAnsi="Arial" w:cs="Arial"/>
          <w:bCs/>
          <w:lang w:val="en-GB"/>
        </w:rPr>
        <w:t xml:space="preserve"> the EULA (End User License Agreement).</w:t>
      </w:r>
    </w:p>
    <w:p w14:paraId="06BBBF36" w14:textId="36ED89D2" w:rsidR="002845B0" w:rsidRPr="005E3E34" w:rsidRDefault="009D499E" w:rsidP="002845B0">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Cs/>
          <w:lang w:val="en-GB"/>
        </w:rPr>
        <w:t xml:space="preserve">The </w:t>
      </w:r>
      <w:r w:rsidR="00971BD4" w:rsidRPr="005E3E34">
        <w:rPr>
          <w:rFonts w:ascii="Arial" w:hAnsi="Arial" w:cs="Arial"/>
          <w:bCs/>
          <w:lang w:val="en-GB"/>
        </w:rPr>
        <w:t>Game</w:t>
      </w:r>
      <w:r w:rsidR="00AB33DE" w:rsidRPr="005E3E34">
        <w:rPr>
          <w:rFonts w:ascii="Arial" w:hAnsi="Arial" w:cs="Arial"/>
          <w:bCs/>
          <w:lang w:val="en-GB"/>
        </w:rPr>
        <w:t xml:space="preserve"> </w:t>
      </w:r>
      <w:r w:rsidRPr="005E3E34">
        <w:rPr>
          <w:rFonts w:ascii="Arial" w:hAnsi="Arial" w:cs="Arial"/>
          <w:bCs/>
          <w:lang w:val="en-GB"/>
        </w:rPr>
        <w:t xml:space="preserve">shall be distributed by the </w:t>
      </w:r>
      <w:r w:rsidR="00A21015" w:rsidRPr="005E3E34">
        <w:rPr>
          <w:rFonts w:ascii="Arial" w:hAnsi="Arial" w:cs="Arial"/>
          <w:bCs/>
          <w:lang w:val="en-GB"/>
        </w:rPr>
        <w:t>Publisher</w:t>
      </w:r>
      <w:r w:rsidR="008D5CB0" w:rsidRPr="005E3E34">
        <w:rPr>
          <w:rFonts w:ascii="Arial" w:hAnsi="Arial" w:cs="Arial"/>
          <w:bCs/>
          <w:lang w:val="en-GB"/>
        </w:rPr>
        <w:t xml:space="preserve"> </w:t>
      </w:r>
      <w:r w:rsidR="006A75D1" w:rsidRPr="005E3E34">
        <w:rPr>
          <w:rFonts w:ascii="Arial" w:hAnsi="Arial" w:cs="Arial"/>
          <w:bCs/>
          <w:lang w:val="en-GB"/>
        </w:rPr>
        <w:t xml:space="preserve">at the latest from the date indicated as the date of release of the </w:t>
      </w:r>
      <w:r w:rsidR="00971BD4" w:rsidRPr="005E3E34">
        <w:rPr>
          <w:rFonts w:ascii="Arial" w:hAnsi="Arial" w:cs="Arial"/>
          <w:bCs/>
          <w:lang w:val="en-GB"/>
        </w:rPr>
        <w:t>Game</w:t>
      </w:r>
      <w:r w:rsidR="009D376D" w:rsidRPr="005E3E34">
        <w:rPr>
          <w:rFonts w:ascii="Arial" w:hAnsi="Arial" w:cs="Arial"/>
          <w:bCs/>
          <w:lang w:val="en-GB"/>
        </w:rPr>
        <w:t xml:space="preserve"> </w:t>
      </w:r>
      <w:r w:rsidR="00882DFC" w:rsidRPr="005E3E34">
        <w:rPr>
          <w:rFonts w:ascii="Arial" w:hAnsi="Arial" w:cs="Arial"/>
          <w:bCs/>
          <w:lang w:val="en-GB"/>
        </w:rPr>
        <w:t xml:space="preserve">in the </w:t>
      </w:r>
      <w:r w:rsidR="000D7615" w:rsidRPr="005E3E34">
        <w:rPr>
          <w:rFonts w:ascii="Arial" w:hAnsi="Arial" w:cs="Arial"/>
          <w:bCs/>
          <w:lang w:val="en-GB"/>
        </w:rPr>
        <w:t>Schedule</w:t>
      </w:r>
      <w:r w:rsidR="002845B0" w:rsidRPr="005E3E34">
        <w:rPr>
          <w:rFonts w:ascii="Arial" w:hAnsi="Arial" w:cs="Arial"/>
          <w:bCs/>
          <w:lang w:val="en-GB"/>
        </w:rPr>
        <w:t xml:space="preserve"> </w:t>
      </w:r>
      <w:r w:rsidR="00882DFC" w:rsidRPr="005E3E34">
        <w:rPr>
          <w:rFonts w:ascii="Arial" w:hAnsi="Arial" w:cs="Arial"/>
          <w:bCs/>
          <w:lang w:val="en-GB"/>
        </w:rPr>
        <w:t xml:space="preserve">provided </w:t>
      </w:r>
      <w:r w:rsidR="00DB2F12" w:rsidRPr="005E3E34">
        <w:rPr>
          <w:rFonts w:ascii="Arial" w:hAnsi="Arial" w:cs="Arial"/>
          <w:bCs/>
          <w:lang w:val="en-GB"/>
        </w:rPr>
        <w:t xml:space="preserve">that until the acceptance of the last </w:t>
      </w:r>
      <w:r w:rsidR="00284A42" w:rsidRPr="005E3E34">
        <w:rPr>
          <w:rFonts w:ascii="Arial" w:hAnsi="Arial" w:cs="Arial"/>
          <w:bCs/>
          <w:lang w:val="en-GB"/>
        </w:rPr>
        <w:t>Deliverable</w:t>
      </w:r>
      <w:r w:rsidR="00DB2F12" w:rsidRPr="005E3E34">
        <w:rPr>
          <w:rFonts w:ascii="Arial" w:hAnsi="Arial" w:cs="Arial"/>
          <w:bCs/>
          <w:lang w:val="en-GB"/>
        </w:rPr>
        <w:t>, the</w:t>
      </w:r>
      <w:r w:rsidR="002845B0" w:rsidRPr="005E3E34">
        <w:rPr>
          <w:rFonts w:ascii="Arial" w:hAnsi="Arial" w:cs="Arial"/>
          <w:bCs/>
          <w:lang w:val="en-GB"/>
        </w:rPr>
        <w:t xml:space="preserve"> </w:t>
      </w:r>
      <w:r w:rsidR="00A21015" w:rsidRPr="005E3E34">
        <w:rPr>
          <w:rFonts w:ascii="Arial" w:hAnsi="Arial" w:cs="Arial"/>
          <w:bCs/>
          <w:lang w:val="en-GB"/>
        </w:rPr>
        <w:t>Publisher</w:t>
      </w:r>
      <w:r w:rsidR="002845B0" w:rsidRPr="005E3E34">
        <w:rPr>
          <w:rFonts w:ascii="Arial" w:hAnsi="Arial" w:cs="Arial"/>
          <w:bCs/>
          <w:lang w:val="en-GB"/>
        </w:rPr>
        <w:t xml:space="preserve"> </w:t>
      </w:r>
      <w:r w:rsidR="00DB2F12" w:rsidRPr="005E3E34">
        <w:rPr>
          <w:rFonts w:ascii="Arial" w:hAnsi="Arial" w:cs="Arial"/>
          <w:bCs/>
          <w:lang w:val="en-GB"/>
        </w:rPr>
        <w:t xml:space="preserve">shall not be obliged to distribute the </w:t>
      </w:r>
      <w:r w:rsidR="00971BD4" w:rsidRPr="005E3E34">
        <w:rPr>
          <w:rFonts w:ascii="Arial" w:hAnsi="Arial" w:cs="Arial"/>
          <w:bCs/>
          <w:lang w:val="en-GB"/>
        </w:rPr>
        <w:t>Game</w:t>
      </w:r>
      <w:r w:rsidR="00580742" w:rsidRPr="005E3E34">
        <w:rPr>
          <w:rFonts w:ascii="Arial" w:hAnsi="Arial" w:cs="Arial"/>
          <w:bCs/>
          <w:lang w:val="en-GB"/>
        </w:rPr>
        <w:t>.</w:t>
      </w:r>
    </w:p>
    <w:p w14:paraId="560DB0D3" w14:textId="2A4C192B" w:rsidR="00AF1DD5" w:rsidRPr="005E3E34" w:rsidRDefault="00DB2F12" w:rsidP="00AF1DD5">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Cs/>
          <w:lang w:val="en-GB"/>
        </w:rPr>
        <w:t xml:space="preserve">For the avoidance of any doubt, the Parties confirm that the </w:t>
      </w:r>
      <w:r w:rsidR="00A21015" w:rsidRPr="005E3E34">
        <w:rPr>
          <w:rFonts w:ascii="Arial" w:hAnsi="Arial" w:cs="Arial"/>
          <w:bCs/>
          <w:lang w:val="en-GB"/>
        </w:rPr>
        <w:t>Publisher</w:t>
      </w:r>
      <w:r w:rsidR="00FD522B" w:rsidRPr="005E3E34">
        <w:rPr>
          <w:rFonts w:ascii="Arial" w:hAnsi="Arial" w:cs="Arial"/>
          <w:bCs/>
          <w:lang w:val="en-GB"/>
        </w:rPr>
        <w:t xml:space="preserve"> </w:t>
      </w:r>
      <w:r w:rsidR="00EF2A41" w:rsidRPr="005E3E34">
        <w:rPr>
          <w:rFonts w:ascii="Arial" w:hAnsi="Arial" w:cs="Arial"/>
          <w:bCs/>
          <w:lang w:val="en-GB"/>
        </w:rPr>
        <w:t xml:space="preserve">is not authorised to share the </w:t>
      </w:r>
      <w:r w:rsidR="00971BD4" w:rsidRPr="005E3E34">
        <w:rPr>
          <w:rFonts w:ascii="Arial" w:hAnsi="Arial" w:cs="Arial"/>
          <w:bCs/>
          <w:lang w:val="en-GB"/>
        </w:rPr>
        <w:t>Game</w:t>
      </w:r>
      <w:r w:rsidR="00AF1DD5" w:rsidRPr="005E3E34">
        <w:rPr>
          <w:rFonts w:ascii="Arial" w:hAnsi="Arial" w:cs="Arial"/>
          <w:bCs/>
          <w:lang w:val="en-GB"/>
        </w:rPr>
        <w:t xml:space="preserve"> </w:t>
      </w:r>
      <w:r w:rsidR="002F3E78" w:rsidRPr="005E3E34">
        <w:rPr>
          <w:rFonts w:ascii="Arial" w:hAnsi="Arial" w:cs="Arial"/>
          <w:bCs/>
          <w:lang w:val="en-GB"/>
        </w:rPr>
        <w:t xml:space="preserve">as part of subscription services, </w:t>
      </w:r>
      <w:proofErr w:type="gramStart"/>
      <w:r w:rsidR="002F3E78" w:rsidRPr="005E3E34">
        <w:rPr>
          <w:rFonts w:ascii="Arial" w:hAnsi="Arial" w:cs="Arial"/>
          <w:bCs/>
          <w:lang w:val="en-GB"/>
        </w:rPr>
        <w:t>e.g.</w:t>
      </w:r>
      <w:proofErr w:type="gramEnd"/>
      <w:r w:rsidR="002F3E78" w:rsidRPr="005E3E34">
        <w:rPr>
          <w:rFonts w:ascii="Arial" w:hAnsi="Arial" w:cs="Arial"/>
          <w:bCs/>
          <w:lang w:val="en-GB"/>
        </w:rPr>
        <w:t xml:space="preserve"> </w:t>
      </w:r>
      <w:r w:rsidR="00AF1DD5" w:rsidRPr="005E3E34">
        <w:rPr>
          <w:rFonts w:ascii="Arial" w:hAnsi="Arial" w:cs="Arial"/>
          <w:bCs/>
          <w:lang w:val="en-GB"/>
        </w:rPr>
        <w:t xml:space="preserve">Game Pass, Humble Choice </w:t>
      </w:r>
      <w:r w:rsidR="002F3E78" w:rsidRPr="005E3E34">
        <w:rPr>
          <w:rFonts w:ascii="Arial" w:hAnsi="Arial" w:cs="Arial"/>
          <w:bCs/>
          <w:lang w:val="en-GB"/>
        </w:rPr>
        <w:t xml:space="preserve">or game packages e.g. </w:t>
      </w:r>
      <w:r w:rsidR="00AF1DD5" w:rsidRPr="005E3E34">
        <w:rPr>
          <w:rFonts w:ascii="Arial" w:hAnsi="Arial" w:cs="Arial"/>
          <w:bCs/>
          <w:lang w:val="en-GB"/>
        </w:rPr>
        <w:t>Humble Bundle.</w:t>
      </w:r>
    </w:p>
    <w:p w14:paraId="0D224F1B" w14:textId="011A9E3E" w:rsidR="00DD6C06" w:rsidRPr="005E3E34" w:rsidRDefault="001C69E4" w:rsidP="00F832D8">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Cs/>
          <w:lang w:val="en-GB"/>
        </w:rPr>
        <w:t xml:space="preserve">Subject to the provisions of Clause </w:t>
      </w:r>
      <w:r w:rsidR="006D20AF" w:rsidRPr="005E3E34">
        <w:rPr>
          <w:rFonts w:ascii="Arial" w:hAnsi="Arial" w:cs="Arial"/>
          <w:bCs/>
          <w:lang w:val="en-GB"/>
        </w:rPr>
        <w:fldChar w:fldCharType="begin"/>
      </w:r>
      <w:r w:rsidR="006D20AF" w:rsidRPr="005E3E34">
        <w:rPr>
          <w:rFonts w:ascii="Arial" w:hAnsi="Arial" w:cs="Arial"/>
          <w:bCs/>
          <w:lang w:val="en-GB"/>
        </w:rPr>
        <w:instrText xml:space="preserve"> REF _Ref113874906 \r \h </w:instrText>
      </w:r>
      <w:r w:rsidR="006D20AF" w:rsidRPr="005E3E34">
        <w:rPr>
          <w:rFonts w:ascii="Arial" w:hAnsi="Arial" w:cs="Arial"/>
          <w:bCs/>
          <w:lang w:val="en-GB"/>
        </w:rPr>
      </w:r>
      <w:r w:rsidR="006D20AF" w:rsidRPr="005E3E34">
        <w:rPr>
          <w:rFonts w:ascii="Arial" w:hAnsi="Arial" w:cs="Arial"/>
          <w:bCs/>
          <w:lang w:val="en-GB"/>
        </w:rPr>
        <w:fldChar w:fldCharType="separate"/>
      </w:r>
      <w:r w:rsidR="00D7103C" w:rsidRPr="005E3E34">
        <w:rPr>
          <w:rFonts w:ascii="Arial" w:hAnsi="Arial" w:cs="Arial"/>
          <w:bCs/>
          <w:lang w:val="en-GB"/>
        </w:rPr>
        <w:t>5.8</w:t>
      </w:r>
      <w:r w:rsidR="006D20AF" w:rsidRPr="005E3E34">
        <w:rPr>
          <w:rFonts w:ascii="Arial" w:hAnsi="Arial" w:cs="Arial"/>
          <w:bCs/>
          <w:lang w:val="en-GB"/>
        </w:rPr>
        <w:fldChar w:fldCharType="end"/>
      </w:r>
      <w:r w:rsidR="00404800" w:rsidRPr="005E3E34">
        <w:rPr>
          <w:rFonts w:ascii="Arial" w:hAnsi="Arial" w:cs="Arial"/>
          <w:bCs/>
          <w:lang w:val="en-GB"/>
        </w:rPr>
        <w:t>.</w:t>
      </w:r>
      <w:r w:rsidR="00C9168E" w:rsidRPr="005E3E34">
        <w:rPr>
          <w:rFonts w:ascii="Arial" w:hAnsi="Arial" w:cs="Arial"/>
          <w:bCs/>
          <w:lang w:val="en-GB"/>
        </w:rPr>
        <w:t xml:space="preserve">, </w:t>
      </w:r>
      <w:r w:rsidRPr="005E3E34">
        <w:rPr>
          <w:rFonts w:ascii="Arial" w:hAnsi="Arial" w:cs="Arial"/>
          <w:bCs/>
          <w:lang w:val="en-GB"/>
        </w:rPr>
        <w:t xml:space="preserve">the </w:t>
      </w:r>
      <w:r w:rsidR="00A21015" w:rsidRPr="005E3E34">
        <w:rPr>
          <w:rFonts w:ascii="Arial" w:hAnsi="Arial" w:cs="Arial"/>
          <w:bCs/>
          <w:lang w:val="en-GB"/>
        </w:rPr>
        <w:t>Publisher</w:t>
      </w:r>
      <w:r w:rsidR="00227B3B" w:rsidRPr="005E3E34">
        <w:rPr>
          <w:rFonts w:ascii="Arial" w:hAnsi="Arial" w:cs="Arial"/>
          <w:bCs/>
          <w:lang w:val="en-GB"/>
        </w:rPr>
        <w:t xml:space="preserve"> shall</w:t>
      </w:r>
      <w:r w:rsidR="00650240" w:rsidRPr="005E3E34">
        <w:rPr>
          <w:rFonts w:ascii="Arial" w:hAnsi="Arial" w:cs="Arial"/>
          <w:bCs/>
          <w:lang w:val="en-GB"/>
        </w:rPr>
        <w:t xml:space="preserve"> not provide the Game free of charge, including in the context of promotional activities, unless the Studio has given its consent</w:t>
      </w:r>
      <w:r w:rsidR="00227B3B" w:rsidRPr="005E3E34">
        <w:rPr>
          <w:rFonts w:ascii="Arial" w:hAnsi="Arial" w:cs="Arial"/>
          <w:bCs/>
          <w:lang w:val="en-GB"/>
        </w:rPr>
        <w:t xml:space="preserve"> thereto</w:t>
      </w:r>
      <w:r w:rsidR="00650240" w:rsidRPr="005E3E34">
        <w:rPr>
          <w:rFonts w:ascii="Arial" w:hAnsi="Arial" w:cs="Arial"/>
          <w:bCs/>
          <w:lang w:val="en-GB"/>
        </w:rPr>
        <w:t xml:space="preserve">. </w:t>
      </w:r>
      <w:r w:rsidR="00227B3B" w:rsidRPr="005E3E34">
        <w:rPr>
          <w:rFonts w:ascii="Arial" w:hAnsi="Arial" w:cs="Arial"/>
          <w:bCs/>
          <w:lang w:val="en-GB"/>
        </w:rPr>
        <w:t>The c</w:t>
      </w:r>
      <w:r w:rsidR="00650240" w:rsidRPr="005E3E34">
        <w:rPr>
          <w:rFonts w:ascii="Arial" w:hAnsi="Arial" w:cs="Arial"/>
          <w:bCs/>
          <w:lang w:val="en-GB"/>
        </w:rPr>
        <w:t>onsent must be given in writing or with an electronic signature under pain of invalidity.</w:t>
      </w:r>
      <w:r w:rsidR="00C9168E" w:rsidRPr="005E3E34">
        <w:rPr>
          <w:rFonts w:ascii="Arial" w:hAnsi="Arial" w:cs="Arial"/>
          <w:bCs/>
          <w:lang w:val="en-GB"/>
        </w:rPr>
        <w:t xml:space="preserve"> </w:t>
      </w:r>
    </w:p>
    <w:p w14:paraId="7E2DCA40" w14:textId="05C84BBE" w:rsidR="007017CE" w:rsidRPr="005E3E34" w:rsidRDefault="00227B3B" w:rsidP="007017CE">
      <w:pPr>
        <w:pStyle w:val="ListParagraph"/>
        <w:numPr>
          <w:ilvl w:val="1"/>
          <w:numId w:val="8"/>
        </w:numPr>
        <w:spacing w:after="120" w:line="276" w:lineRule="auto"/>
        <w:contextualSpacing w:val="0"/>
        <w:jc w:val="both"/>
        <w:rPr>
          <w:rFonts w:ascii="Arial" w:hAnsi="Arial" w:cs="Arial"/>
          <w:b/>
          <w:lang w:val="en-GB"/>
        </w:rPr>
      </w:pPr>
      <w:r w:rsidRPr="005E3E34">
        <w:rPr>
          <w:rFonts w:ascii="Arial" w:hAnsi="Arial" w:cs="Arial"/>
          <w:bCs/>
          <w:lang w:val="en-GB"/>
        </w:rPr>
        <w:t xml:space="preserve">The </w:t>
      </w:r>
      <w:r w:rsidR="00A21015" w:rsidRPr="005E3E34">
        <w:rPr>
          <w:rFonts w:ascii="Arial" w:hAnsi="Arial" w:cs="Arial"/>
          <w:bCs/>
          <w:lang w:val="en-GB"/>
        </w:rPr>
        <w:t>Publisher</w:t>
      </w:r>
      <w:r w:rsidR="00454276" w:rsidRPr="005E3E34">
        <w:rPr>
          <w:rFonts w:ascii="Arial" w:hAnsi="Arial" w:cs="Arial"/>
          <w:bCs/>
          <w:lang w:val="en-GB"/>
        </w:rPr>
        <w:t xml:space="preserve"> </w:t>
      </w:r>
      <w:r w:rsidR="00DA6D4D" w:rsidRPr="005E3E34">
        <w:rPr>
          <w:rFonts w:ascii="Arial" w:hAnsi="Arial" w:cs="Arial"/>
          <w:bCs/>
          <w:lang w:val="en-GB"/>
        </w:rPr>
        <w:t xml:space="preserve">shall market the Game in the </w:t>
      </w:r>
      <w:r w:rsidR="00454276" w:rsidRPr="005E3E34">
        <w:rPr>
          <w:rFonts w:ascii="Arial" w:hAnsi="Arial" w:cs="Arial"/>
          <w:bCs/>
          <w:lang w:val="en-GB"/>
        </w:rPr>
        <w:t>Ter</w:t>
      </w:r>
      <w:r w:rsidR="004755E6" w:rsidRPr="005E3E34">
        <w:rPr>
          <w:rFonts w:ascii="Arial" w:hAnsi="Arial" w:cs="Arial"/>
          <w:bCs/>
          <w:lang w:val="en-GB"/>
        </w:rPr>
        <w:t xml:space="preserve">ritory </w:t>
      </w:r>
      <w:r w:rsidR="00260349" w:rsidRPr="005E3E34">
        <w:rPr>
          <w:rFonts w:ascii="Arial" w:hAnsi="Arial" w:cs="Arial"/>
          <w:bCs/>
          <w:lang w:val="en-GB"/>
        </w:rPr>
        <w:t>and at its expense</w:t>
      </w:r>
      <w:r w:rsidR="00454276" w:rsidRPr="005E3E34">
        <w:rPr>
          <w:rFonts w:ascii="Arial" w:hAnsi="Arial" w:cs="Arial"/>
          <w:bCs/>
          <w:lang w:val="en-GB"/>
        </w:rPr>
        <w:t xml:space="preserve">, </w:t>
      </w:r>
      <w:r w:rsidR="00260349" w:rsidRPr="005E3E34">
        <w:rPr>
          <w:rFonts w:ascii="Arial" w:hAnsi="Arial" w:cs="Arial"/>
          <w:bCs/>
          <w:lang w:val="en-GB"/>
        </w:rPr>
        <w:t>which shall include advertising and promotional campaigns</w:t>
      </w:r>
      <w:r w:rsidR="00EC317D" w:rsidRPr="005E3E34">
        <w:rPr>
          <w:rFonts w:ascii="Arial" w:hAnsi="Arial" w:cs="Arial"/>
          <w:bCs/>
          <w:lang w:val="en-GB"/>
        </w:rPr>
        <w:t>.</w:t>
      </w:r>
      <w:r w:rsidR="007017CE" w:rsidRPr="005E3E34">
        <w:rPr>
          <w:rFonts w:ascii="Arial" w:hAnsi="Arial" w:cs="Arial"/>
          <w:bCs/>
          <w:lang w:val="en-GB"/>
        </w:rPr>
        <w:t xml:space="preserve"> </w:t>
      </w:r>
      <w:r w:rsidR="00260349" w:rsidRPr="005E3E34">
        <w:rPr>
          <w:rFonts w:ascii="Arial" w:hAnsi="Arial" w:cs="Arial"/>
          <w:bCs/>
          <w:lang w:val="en-GB"/>
        </w:rPr>
        <w:t xml:space="preserve">The </w:t>
      </w:r>
      <w:r w:rsidR="00A21015" w:rsidRPr="005E3E34">
        <w:rPr>
          <w:rFonts w:ascii="Arial" w:hAnsi="Arial" w:cs="Arial"/>
          <w:bCs/>
          <w:lang w:val="en-GB"/>
        </w:rPr>
        <w:t>Publisher</w:t>
      </w:r>
      <w:r w:rsidR="007017CE" w:rsidRPr="005E3E34">
        <w:rPr>
          <w:rFonts w:ascii="Arial" w:hAnsi="Arial" w:cs="Arial"/>
          <w:bCs/>
          <w:lang w:val="en-GB"/>
        </w:rPr>
        <w:t xml:space="preserve"> </w:t>
      </w:r>
      <w:r w:rsidR="00503973" w:rsidRPr="005E3E34">
        <w:rPr>
          <w:rFonts w:ascii="Arial" w:hAnsi="Arial" w:cs="Arial"/>
          <w:bCs/>
          <w:lang w:val="en-GB"/>
        </w:rPr>
        <w:t xml:space="preserve">shall perform marketing activities </w:t>
      </w:r>
      <w:r w:rsidR="009450CE" w:rsidRPr="005E3E34">
        <w:rPr>
          <w:rFonts w:ascii="Arial" w:hAnsi="Arial" w:cs="Arial"/>
          <w:bCs/>
          <w:lang w:val="en-GB"/>
        </w:rPr>
        <w:t xml:space="preserve">identified as obligatory </w:t>
      </w:r>
      <w:r w:rsidR="0053130E" w:rsidRPr="005E3E34">
        <w:rPr>
          <w:rFonts w:ascii="Arial" w:hAnsi="Arial" w:cs="Arial"/>
          <w:bCs/>
          <w:lang w:val="en-GB"/>
        </w:rPr>
        <w:t>in the „Framework Marketing Plan</w:t>
      </w:r>
      <w:r w:rsidR="00771074" w:rsidRPr="005E3E34">
        <w:rPr>
          <w:rFonts w:ascii="Arial" w:hAnsi="Arial" w:cs="Arial"/>
          <w:bCs/>
          <w:lang w:val="en-GB"/>
        </w:rPr>
        <w:t>”</w:t>
      </w:r>
      <w:r w:rsidR="007017CE" w:rsidRPr="005E3E34">
        <w:rPr>
          <w:rFonts w:ascii="Arial" w:hAnsi="Arial" w:cs="Arial"/>
          <w:bCs/>
          <w:lang w:val="en-GB"/>
        </w:rPr>
        <w:t xml:space="preserve">. </w:t>
      </w:r>
      <w:r w:rsidR="009450CE" w:rsidRPr="005E3E34">
        <w:rPr>
          <w:rFonts w:ascii="Arial" w:hAnsi="Arial" w:cs="Arial"/>
          <w:bCs/>
          <w:lang w:val="en-GB"/>
        </w:rPr>
        <w:t xml:space="preserve">The </w:t>
      </w:r>
      <w:r w:rsidR="00653701" w:rsidRPr="005E3E34">
        <w:rPr>
          <w:rFonts w:ascii="Arial" w:hAnsi="Arial" w:cs="Arial"/>
          <w:bCs/>
          <w:lang w:val="en-GB"/>
        </w:rPr>
        <w:t xml:space="preserve">marketing </w:t>
      </w:r>
      <w:r w:rsidR="009450CE" w:rsidRPr="005E3E34">
        <w:rPr>
          <w:rFonts w:ascii="Arial" w:hAnsi="Arial" w:cs="Arial"/>
          <w:bCs/>
          <w:lang w:val="en-GB"/>
        </w:rPr>
        <w:t xml:space="preserve">expenses incurred by the </w:t>
      </w:r>
      <w:r w:rsidR="00A21015" w:rsidRPr="005E3E34">
        <w:rPr>
          <w:rFonts w:ascii="Arial" w:hAnsi="Arial" w:cs="Arial"/>
          <w:bCs/>
          <w:lang w:val="en-GB"/>
        </w:rPr>
        <w:t>Publisher</w:t>
      </w:r>
      <w:r w:rsidR="007017CE" w:rsidRPr="005E3E34">
        <w:rPr>
          <w:rFonts w:ascii="Arial" w:hAnsi="Arial" w:cs="Arial"/>
          <w:bCs/>
          <w:lang w:val="en-GB"/>
        </w:rPr>
        <w:t xml:space="preserve"> </w:t>
      </w:r>
      <w:r w:rsidR="00E61AE7" w:rsidRPr="005E3E34">
        <w:rPr>
          <w:rFonts w:ascii="Arial" w:hAnsi="Arial" w:cs="Arial"/>
          <w:bCs/>
          <w:lang w:val="en-GB"/>
        </w:rPr>
        <w:t>in the period of the year preceding the release date of the Game and the year following the release date of the Game will not be less than [</w:t>
      </w:r>
      <w:r w:rsidR="00E61AE7" w:rsidRPr="005E3E34">
        <w:rPr>
          <w:rFonts w:ascii="Cambria Math" w:hAnsi="Cambria Math" w:cs="Cambria Math"/>
          <w:bCs/>
          <w:lang w:val="en-GB"/>
        </w:rPr>
        <w:t>⦁</w:t>
      </w:r>
      <w:r w:rsidR="00E61AE7" w:rsidRPr="005E3E34">
        <w:rPr>
          <w:rFonts w:ascii="Arial" w:hAnsi="Arial" w:cs="Arial"/>
          <w:bCs/>
          <w:lang w:val="en-GB"/>
        </w:rPr>
        <w:t xml:space="preserve">] in total, but shall not exceed the amount of </w:t>
      </w:r>
      <w:r w:rsidR="007017CE" w:rsidRPr="005E3E34">
        <w:rPr>
          <w:rFonts w:ascii="Arial" w:hAnsi="Arial" w:cs="Arial"/>
          <w:bCs/>
          <w:lang w:val="en-GB"/>
        </w:rPr>
        <w:t>[</w:t>
      </w:r>
      <w:r w:rsidR="007017CE" w:rsidRPr="005E3E34">
        <w:rPr>
          <w:rFonts w:ascii="Cambria" w:hAnsi="Cambria" w:cs="Arial"/>
          <w:bCs/>
          <w:lang w:val="en-GB"/>
        </w:rPr>
        <w:t>⦁</w:t>
      </w:r>
      <w:r w:rsidR="007017CE" w:rsidRPr="005E3E34">
        <w:rPr>
          <w:rFonts w:ascii="Arial" w:hAnsi="Arial" w:cs="Arial"/>
          <w:bCs/>
          <w:lang w:val="en-GB"/>
        </w:rPr>
        <w:t>]</w:t>
      </w:r>
      <w:r w:rsidR="006D170D" w:rsidRPr="005E3E34">
        <w:rPr>
          <w:rFonts w:ascii="Arial" w:hAnsi="Arial" w:cs="Arial"/>
          <w:bCs/>
          <w:lang w:val="en-GB"/>
        </w:rPr>
        <w:t xml:space="preserve">. </w:t>
      </w:r>
    </w:p>
    <w:p w14:paraId="7FEAEB52" w14:textId="5FC2729B" w:rsidR="004B1D5E" w:rsidRPr="005E3E34" w:rsidRDefault="004B1D5E" w:rsidP="00EC317D">
      <w:pPr>
        <w:pStyle w:val="ListParagraph"/>
        <w:numPr>
          <w:ilvl w:val="1"/>
          <w:numId w:val="8"/>
        </w:numPr>
        <w:spacing w:after="120" w:line="276" w:lineRule="auto"/>
        <w:contextualSpacing w:val="0"/>
        <w:jc w:val="both"/>
        <w:rPr>
          <w:rFonts w:ascii="Arial" w:hAnsi="Arial" w:cs="Arial"/>
          <w:bCs/>
          <w:lang w:val="en-GB"/>
        </w:rPr>
      </w:pPr>
      <w:bookmarkStart w:id="22" w:name="_Ref115704164"/>
      <w:r w:rsidRPr="005E3E34">
        <w:rPr>
          <w:rFonts w:ascii="Arial" w:hAnsi="Arial" w:cs="Arial"/>
          <w:bCs/>
          <w:lang w:val="en-GB"/>
        </w:rPr>
        <w:t xml:space="preserve">The Studio, including the Studio’s employees and </w:t>
      </w:r>
      <w:r w:rsidR="00B31A9E" w:rsidRPr="005E3E34">
        <w:rPr>
          <w:rFonts w:ascii="Arial" w:hAnsi="Arial" w:cs="Arial"/>
          <w:bCs/>
          <w:lang w:val="en-GB"/>
        </w:rPr>
        <w:t>collaborators</w:t>
      </w:r>
      <w:r w:rsidRPr="005E3E34">
        <w:rPr>
          <w:rFonts w:ascii="Arial" w:hAnsi="Arial" w:cs="Arial"/>
          <w:bCs/>
          <w:lang w:val="en-GB"/>
        </w:rPr>
        <w:t xml:space="preserve"> shall not undertake any marketing or disclose any information about the Game, including the production process of the Game and the cooperation with </w:t>
      </w:r>
      <w:r w:rsidR="00284275" w:rsidRPr="005E3E34">
        <w:rPr>
          <w:rFonts w:ascii="Arial" w:hAnsi="Arial" w:cs="Arial"/>
          <w:bCs/>
          <w:lang w:val="en-GB"/>
        </w:rPr>
        <w:t xml:space="preserve">the </w:t>
      </w:r>
      <w:r w:rsidRPr="005E3E34">
        <w:rPr>
          <w:rFonts w:ascii="Arial" w:hAnsi="Arial" w:cs="Arial"/>
          <w:bCs/>
          <w:lang w:val="en-GB"/>
        </w:rPr>
        <w:t xml:space="preserve">Publisher, without the consent of </w:t>
      </w:r>
      <w:r w:rsidR="00284275" w:rsidRPr="005E3E34">
        <w:rPr>
          <w:rFonts w:ascii="Arial" w:hAnsi="Arial" w:cs="Arial"/>
          <w:bCs/>
          <w:lang w:val="en-GB"/>
        </w:rPr>
        <w:t xml:space="preserve">the </w:t>
      </w:r>
      <w:r w:rsidRPr="005E3E34">
        <w:rPr>
          <w:rFonts w:ascii="Arial" w:hAnsi="Arial" w:cs="Arial"/>
          <w:bCs/>
          <w:lang w:val="en-GB"/>
        </w:rPr>
        <w:t>Publisher given in documentary form under pain of nullity.</w:t>
      </w:r>
    </w:p>
    <w:p w14:paraId="343DECEA" w14:textId="59306485" w:rsidR="00284275" w:rsidRPr="005E3E34" w:rsidRDefault="00284275" w:rsidP="00EC317D">
      <w:pPr>
        <w:pStyle w:val="ListParagraph"/>
        <w:numPr>
          <w:ilvl w:val="1"/>
          <w:numId w:val="8"/>
        </w:numPr>
        <w:spacing w:after="120" w:line="276" w:lineRule="auto"/>
        <w:contextualSpacing w:val="0"/>
        <w:jc w:val="both"/>
        <w:rPr>
          <w:rFonts w:ascii="Arial" w:hAnsi="Arial" w:cs="Arial"/>
          <w:b/>
          <w:lang w:val="en-GB"/>
        </w:rPr>
      </w:pPr>
      <w:bookmarkStart w:id="23" w:name="_Ref113872428"/>
      <w:bookmarkStart w:id="24" w:name="_Ref114851863"/>
      <w:bookmarkEnd w:id="22"/>
      <w:r w:rsidRPr="005E3E34">
        <w:rPr>
          <w:rFonts w:ascii="Arial" w:hAnsi="Arial" w:cs="Arial"/>
          <w:bCs/>
          <w:lang w:val="en-GB"/>
        </w:rPr>
        <w:t xml:space="preserve">At the Publisher's request made at least 15 Business Days in advance and at the Publisher's expense, </w:t>
      </w:r>
      <w:r w:rsidR="00217AD5" w:rsidRPr="005E3E34">
        <w:rPr>
          <w:rFonts w:ascii="Arial" w:hAnsi="Arial" w:cs="Arial"/>
          <w:bCs/>
          <w:lang w:val="en-GB"/>
        </w:rPr>
        <w:t xml:space="preserve">the </w:t>
      </w:r>
      <w:r w:rsidRPr="005E3E34">
        <w:rPr>
          <w:rFonts w:ascii="Arial" w:hAnsi="Arial" w:cs="Arial"/>
          <w:bCs/>
          <w:lang w:val="en-GB"/>
        </w:rPr>
        <w:t xml:space="preserve">Studio employees </w:t>
      </w:r>
      <w:r w:rsidR="00217AD5" w:rsidRPr="005E3E34">
        <w:rPr>
          <w:rFonts w:ascii="Arial" w:hAnsi="Arial" w:cs="Arial"/>
          <w:bCs/>
          <w:lang w:val="en-GB"/>
        </w:rPr>
        <w:t xml:space="preserve">it designates shall </w:t>
      </w:r>
      <w:r w:rsidRPr="005E3E34">
        <w:rPr>
          <w:rFonts w:ascii="Arial" w:hAnsi="Arial" w:cs="Arial"/>
          <w:bCs/>
          <w:lang w:val="en-GB"/>
        </w:rPr>
        <w:t xml:space="preserve">participate in events selected by </w:t>
      </w:r>
      <w:r w:rsidR="00217AD5" w:rsidRPr="005E3E34">
        <w:rPr>
          <w:rFonts w:ascii="Arial" w:hAnsi="Arial" w:cs="Arial"/>
          <w:bCs/>
          <w:lang w:val="en-GB"/>
        </w:rPr>
        <w:t xml:space="preserve">the </w:t>
      </w:r>
      <w:r w:rsidRPr="005E3E34">
        <w:rPr>
          <w:rFonts w:ascii="Arial" w:hAnsi="Arial" w:cs="Arial"/>
          <w:bCs/>
          <w:lang w:val="en-GB"/>
        </w:rPr>
        <w:t>Publisher such as fairs, conferences and presentations</w:t>
      </w:r>
      <w:r w:rsidR="00217AD5" w:rsidRPr="005E3E34">
        <w:rPr>
          <w:rFonts w:ascii="Arial" w:hAnsi="Arial" w:cs="Arial"/>
          <w:bCs/>
          <w:lang w:val="en-GB"/>
        </w:rPr>
        <w:t xml:space="preserve"> of the Game</w:t>
      </w:r>
      <w:r w:rsidRPr="005E3E34">
        <w:rPr>
          <w:rFonts w:ascii="Arial" w:hAnsi="Arial" w:cs="Arial"/>
          <w:bCs/>
          <w:lang w:val="en-GB"/>
        </w:rPr>
        <w:t xml:space="preserve">. </w:t>
      </w:r>
      <w:r w:rsidR="00217AD5" w:rsidRPr="005E3E34">
        <w:rPr>
          <w:rFonts w:ascii="Arial" w:hAnsi="Arial" w:cs="Arial"/>
          <w:bCs/>
          <w:lang w:val="en-GB"/>
        </w:rPr>
        <w:t xml:space="preserve">The </w:t>
      </w:r>
      <w:r w:rsidRPr="005E3E34">
        <w:rPr>
          <w:rFonts w:ascii="Arial" w:hAnsi="Arial" w:cs="Arial"/>
          <w:bCs/>
          <w:lang w:val="en-GB"/>
        </w:rPr>
        <w:t xml:space="preserve">Publisher </w:t>
      </w:r>
      <w:r w:rsidR="00217AD5" w:rsidRPr="005E3E34">
        <w:rPr>
          <w:rFonts w:ascii="Arial" w:hAnsi="Arial" w:cs="Arial"/>
          <w:bCs/>
          <w:lang w:val="en-GB"/>
        </w:rPr>
        <w:t xml:space="preserve">shall </w:t>
      </w:r>
      <w:r w:rsidRPr="005E3E34">
        <w:rPr>
          <w:rFonts w:ascii="Arial" w:hAnsi="Arial" w:cs="Arial"/>
          <w:bCs/>
          <w:lang w:val="en-GB"/>
        </w:rPr>
        <w:t xml:space="preserve">agree with </w:t>
      </w:r>
      <w:r w:rsidR="00217AD5" w:rsidRPr="005E3E34">
        <w:rPr>
          <w:rFonts w:ascii="Arial" w:hAnsi="Arial" w:cs="Arial"/>
          <w:bCs/>
          <w:lang w:val="en-GB"/>
        </w:rPr>
        <w:t xml:space="preserve">the </w:t>
      </w:r>
      <w:r w:rsidRPr="005E3E34">
        <w:rPr>
          <w:rFonts w:ascii="Arial" w:hAnsi="Arial" w:cs="Arial"/>
          <w:bCs/>
          <w:lang w:val="en-GB"/>
        </w:rPr>
        <w:t xml:space="preserve">Studio such participation of </w:t>
      </w:r>
      <w:r w:rsidR="00217AD5" w:rsidRPr="005E3E34">
        <w:rPr>
          <w:rFonts w:ascii="Arial" w:hAnsi="Arial" w:cs="Arial"/>
          <w:bCs/>
          <w:lang w:val="en-GB"/>
        </w:rPr>
        <w:t xml:space="preserve">the </w:t>
      </w:r>
      <w:r w:rsidRPr="005E3E34">
        <w:rPr>
          <w:rFonts w:ascii="Arial" w:hAnsi="Arial" w:cs="Arial"/>
          <w:bCs/>
          <w:lang w:val="en-GB"/>
        </w:rPr>
        <w:t>Studio</w:t>
      </w:r>
      <w:r w:rsidR="00217AD5" w:rsidRPr="005E3E34">
        <w:rPr>
          <w:rFonts w:ascii="Arial" w:hAnsi="Arial" w:cs="Arial"/>
          <w:bCs/>
          <w:lang w:val="en-GB"/>
        </w:rPr>
        <w:t>’s</w:t>
      </w:r>
      <w:r w:rsidRPr="005E3E34">
        <w:rPr>
          <w:rFonts w:ascii="Arial" w:hAnsi="Arial" w:cs="Arial"/>
          <w:bCs/>
          <w:lang w:val="en-GB"/>
        </w:rPr>
        <w:t xml:space="preserve"> employees in the aforementioned events that </w:t>
      </w:r>
      <w:r w:rsidR="00217AD5" w:rsidRPr="005E3E34">
        <w:rPr>
          <w:rFonts w:ascii="Arial" w:hAnsi="Arial" w:cs="Arial"/>
          <w:bCs/>
          <w:lang w:val="en-GB"/>
        </w:rPr>
        <w:t xml:space="preserve">shall </w:t>
      </w:r>
      <w:r w:rsidRPr="005E3E34">
        <w:rPr>
          <w:rFonts w:ascii="Arial" w:hAnsi="Arial" w:cs="Arial"/>
          <w:bCs/>
          <w:lang w:val="en-GB"/>
        </w:rPr>
        <w:t xml:space="preserve">not interfere with Game production. The Studio </w:t>
      </w:r>
      <w:r w:rsidR="00217AD5" w:rsidRPr="005E3E34">
        <w:rPr>
          <w:rFonts w:ascii="Arial" w:hAnsi="Arial" w:cs="Arial"/>
          <w:bCs/>
          <w:lang w:val="en-GB"/>
        </w:rPr>
        <w:t xml:space="preserve">shall </w:t>
      </w:r>
      <w:r w:rsidRPr="005E3E34">
        <w:rPr>
          <w:rFonts w:ascii="Arial" w:hAnsi="Arial" w:cs="Arial"/>
          <w:bCs/>
          <w:lang w:val="en-GB"/>
        </w:rPr>
        <w:t xml:space="preserve">also ensure that the designated </w:t>
      </w:r>
      <w:proofErr w:type="gramStart"/>
      <w:r w:rsidRPr="005E3E34">
        <w:rPr>
          <w:rFonts w:ascii="Arial" w:hAnsi="Arial" w:cs="Arial"/>
          <w:bCs/>
          <w:lang w:val="en-GB"/>
        </w:rPr>
        <w:t>Studio</w:t>
      </w:r>
      <w:r w:rsidR="00217AD5" w:rsidRPr="005E3E34">
        <w:rPr>
          <w:rFonts w:ascii="Arial" w:hAnsi="Arial" w:cs="Arial"/>
          <w:bCs/>
          <w:lang w:val="en-GB"/>
        </w:rPr>
        <w:t>‘</w:t>
      </w:r>
      <w:proofErr w:type="gramEnd"/>
      <w:r w:rsidR="00217AD5" w:rsidRPr="005E3E34">
        <w:rPr>
          <w:rFonts w:ascii="Arial" w:hAnsi="Arial" w:cs="Arial"/>
          <w:bCs/>
          <w:lang w:val="en-GB"/>
        </w:rPr>
        <w:t xml:space="preserve">s </w:t>
      </w:r>
      <w:r w:rsidRPr="005E3E34">
        <w:rPr>
          <w:rFonts w:ascii="Arial" w:hAnsi="Arial" w:cs="Arial"/>
          <w:bCs/>
          <w:lang w:val="en-GB"/>
        </w:rPr>
        <w:t xml:space="preserve">employees or </w:t>
      </w:r>
      <w:r w:rsidR="00B31A9E" w:rsidRPr="005E3E34">
        <w:rPr>
          <w:rFonts w:ascii="Arial" w:hAnsi="Arial" w:cs="Arial"/>
          <w:bCs/>
          <w:lang w:val="en-GB"/>
        </w:rPr>
        <w:t xml:space="preserve">collaborators </w:t>
      </w:r>
      <w:r w:rsidRPr="005E3E34">
        <w:rPr>
          <w:rFonts w:ascii="Arial" w:hAnsi="Arial" w:cs="Arial"/>
          <w:bCs/>
          <w:lang w:val="en-GB"/>
        </w:rPr>
        <w:t xml:space="preserve">give permission for their images to be used for the marketing of </w:t>
      </w:r>
      <w:r w:rsidR="00B31A9E" w:rsidRPr="005E3E34">
        <w:rPr>
          <w:rFonts w:ascii="Arial" w:hAnsi="Arial" w:cs="Arial"/>
          <w:bCs/>
          <w:lang w:val="en-GB"/>
        </w:rPr>
        <w:t xml:space="preserve">the </w:t>
      </w:r>
      <w:r w:rsidRPr="005E3E34">
        <w:rPr>
          <w:rFonts w:ascii="Arial" w:hAnsi="Arial" w:cs="Arial"/>
          <w:bCs/>
          <w:lang w:val="en-GB"/>
        </w:rPr>
        <w:t xml:space="preserve">Game. </w:t>
      </w:r>
      <w:r w:rsidR="00B31A9E" w:rsidRPr="005E3E34">
        <w:rPr>
          <w:rFonts w:ascii="Arial" w:hAnsi="Arial" w:cs="Arial"/>
          <w:bCs/>
          <w:lang w:val="en-GB"/>
        </w:rPr>
        <w:t xml:space="preserve">The </w:t>
      </w:r>
      <w:r w:rsidRPr="005E3E34">
        <w:rPr>
          <w:rFonts w:ascii="Arial" w:hAnsi="Arial" w:cs="Arial"/>
          <w:bCs/>
          <w:lang w:val="en-GB"/>
        </w:rPr>
        <w:t xml:space="preserve">Publisher </w:t>
      </w:r>
      <w:r w:rsidR="00B31A9E" w:rsidRPr="005E3E34">
        <w:rPr>
          <w:rFonts w:ascii="Arial" w:hAnsi="Arial" w:cs="Arial"/>
          <w:bCs/>
          <w:lang w:val="en-GB"/>
        </w:rPr>
        <w:t xml:space="preserve">shall </w:t>
      </w:r>
      <w:r w:rsidRPr="005E3E34">
        <w:rPr>
          <w:rFonts w:ascii="Arial" w:hAnsi="Arial" w:cs="Arial"/>
          <w:bCs/>
          <w:lang w:val="en-GB"/>
        </w:rPr>
        <w:t>notify the Studio at least 5 Business Days in advance of the planned use of the abovementioned images for Game marketing.</w:t>
      </w:r>
    </w:p>
    <w:p w14:paraId="371C7A9D" w14:textId="6426139A" w:rsidR="00E16B5F" w:rsidRPr="005E3E34" w:rsidRDefault="00427D1C" w:rsidP="00E16B5F">
      <w:pPr>
        <w:pStyle w:val="ListParagraph"/>
        <w:numPr>
          <w:ilvl w:val="1"/>
          <w:numId w:val="8"/>
        </w:numPr>
        <w:spacing w:after="120" w:line="276" w:lineRule="auto"/>
        <w:contextualSpacing w:val="0"/>
        <w:jc w:val="both"/>
        <w:rPr>
          <w:rFonts w:ascii="Arial" w:hAnsi="Arial" w:cs="Arial"/>
          <w:b/>
          <w:lang w:val="en-GB"/>
        </w:rPr>
      </w:pPr>
      <w:bookmarkStart w:id="25" w:name="_Ref113874906"/>
      <w:bookmarkEnd w:id="23"/>
      <w:bookmarkEnd w:id="24"/>
      <w:r w:rsidRPr="005E3E34">
        <w:rPr>
          <w:rFonts w:ascii="Arial" w:hAnsi="Arial" w:cs="Arial"/>
          <w:bCs/>
          <w:lang w:val="en-GB"/>
        </w:rPr>
        <w:t xml:space="preserve">In agreement with the Studio, the Publisher shall be entitled to provide, free of charge, review copies of the Game to editors and journalists specialised in video games selected by the Publisher. The Studio and the Publisher shall agree the detailed rules for the </w:t>
      </w:r>
      <w:r w:rsidRPr="005E3E34">
        <w:rPr>
          <w:rFonts w:ascii="Arial" w:hAnsi="Arial" w:cs="Arial"/>
          <w:bCs/>
          <w:lang w:val="en-GB"/>
        </w:rPr>
        <w:lastRenderedPageBreak/>
        <w:t xml:space="preserve">release of information about </w:t>
      </w:r>
      <w:r w:rsidR="00493ADC" w:rsidRPr="005E3E34">
        <w:rPr>
          <w:rFonts w:ascii="Arial" w:hAnsi="Arial" w:cs="Arial"/>
          <w:bCs/>
          <w:lang w:val="en-GB"/>
        </w:rPr>
        <w:t xml:space="preserve">the </w:t>
      </w:r>
      <w:r w:rsidRPr="005E3E34">
        <w:rPr>
          <w:rFonts w:ascii="Arial" w:hAnsi="Arial" w:cs="Arial"/>
          <w:bCs/>
          <w:lang w:val="en-GB"/>
        </w:rPr>
        <w:t xml:space="preserve">Game by these persons before </w:t>
      </w:r>
      <w:r w:rsidR="00493ADC" w:rsidRPr="005E3E34">
        <w:rPr>
          <w:rFonts w:ascii="Arial" w:hAnsi="Arial" w:cs="Arial"/>
          <w:bCs/>
          <w:lang w:val="en-GB"/>
        </w:rPr>
        <w:t xml:space="preserve">its </w:t>
      </w:r>
      <w:r w:rsidRPr="005E3E34">
        <w:rPr>
          <w:rFonts w:ascii="Arial" w:hAnsi="Arial" w:cs="Arial"/>
          <w:bCs/>
          <w:lang w:val="en-GB"/>
        </w:rPr>
        <w:t xml:space="preserve">release date (embargo on publications about </w:t>
      </w:r>
      <w:r w:rsidR="00493ADC" w:rsidRPr="005E3E34">
        <w:rPr>
          <w:rFonts w:ascii="Arial" w:hAnsi="Arial" w:cs="Arial"/>
          <w:bCs/>
          <w:lang w:val="en-GB"/>
        </w:rPr>
        <w:t xml:space="preserve">the </w:t>
      </w:r>
      <w:r w:rsidRPr="005E3E34">
        <w:rPr>
          <w:rFonts w:ascii="Arial" w:hAnsi="Arial" w:cs="Arial"/>
          <w:bCs/>
          <w:lang w:val="en-GB"/>
        </w:rPr>
        <w:t xml:space="preserve">Game). After the release date, </w:t>
      </w:r>
      <w:r w:rsidR="00493ADC" w:rsidRPr="005E3E34">
        <w:rPr>
          <w:rFonts w:ascii="Arial" w:hAnsi="Arial" w:cs="Arial"/>
          <w:bCs/>
          <w:lang w:val="en-GB"/>
        </w:rPr>
        <w:t xml:space="preserve">the </w:t>
      </w:r>
      <w:r w:rsidRPr="005E3E34">
        <w:rPr>
          <w:rFonts w:ascii="Arial" w:hAnsi="Arial" w:cs="Arial"/>
          <w:bCs/>
          <w:lang w:val="en-GB"/>
        </w:rPr>
        <w:t xml:space="preserve">Publisher </w:t>
      </w:r>
      <w:r w:rsidR="00493ADC" w:rsidRPr="005E3E34">
        <w:rPr>
          <w:rFonts w:ascii="Arial" w:hAnsi="Arial" w:cs="Arial"/>
          <w:bCs/>
          <w:lang w:val="en-GB"/>
        </w:rPr>
        <w:t xml:space="preserve">shall </w:t>
      </w:r>
      <w:r w:rsidRPr="005E3E34">
        <w:rPr>
          <w:rFonts w:ascii="Arial" w:hAnsi="Arial" w:cs="Arial"/>
          <w:bCs/>
          <w:lang w:val="en-GB"/>
        </w:rPr>
        <w:t xml:space="preserve">also </w:t>
      </w:r>
      <w:r w:rsidR="00493ADC" w:rsidRPr="005E3E34">
        <w:rPr>
          <w:rFonts w:ascii="Arial" w:hAnsi="Arial" w:cs="Arial"/>
          <w:bCs/>
          <w:lang w:val="en-GB"/>
        </w:rPr>
        <w:t xml:space="preserve">be </w:t>
      </w:r>
      <w:r w:rsidRPr="005E3E34">
        <w:rPr>
          <w:rFonts w:ascii="Arial" w:hAnsi="Arial" w:cs="Arial"/>
          <w:bCs/>
          <w:lang w:val="en-GB"/>
        </w:rPr>
        <w:t>entitled to provide free of charge [</w:t>
      </w:r>
      <w:r w:rsidRPr="005E3E34">
        <w:rPr>
          <w:rFonts w:ascii="Cambria Math" w:hAnsi="Cambria Math" w:cs="Cambria Math"/>
          <w:bCs/>
          <w:lang w:val="en-GB"/>
        </w:rPr>
        <w:t>⦁</w:t>
      </w:r>
      <w:r w:rsidRPr="005E3E34">
        <w:rPr>
          <w:rFonts w:ascii="Arial" w:hAnsi="Arial" w:cs="Arial"/>
          <w:bCs/>
          <w:lang w:val="en-GB"/>
        </w:rPr>
        <w:t xml:space="preserve">] Game keys on </w:t>
      </w:r>
      <w:r w:rsidR="00493ADC" w:rsidRPr="005E3E34">
        <w:rPr>
          <w:rFonts w:ascii="Arial" w:hAnsi="Arial" w:cs="Arial"/>
          <w:bCs/>
          <w:lang w:val="en-GB"/>
        </w:rPr>
        <w:t xml:space="preserve">the </w:t>
      </w:r>
      <w:r w:rsidRPr="005E3E34">
        <w:rPr>
          <w:rFonts w:ascii="Arial" w:hAnsi="Arial" w:cs="Arial"/>
          <w:bCs/>
          <w:lang w:val="en-GB"/>
        </w:rPr>
        <w:t xml:space="preserve">Selling Platforms to streamers and youtubers specialised in video games. </w:t>
      </w:r>
      <w:bookmarkEnd w:id="25"/>
    </w:p>
    <w:p w14:paraId="4F72B847" w14:textId="77777777" w:rsidR="00FA02DA" w:rsidRPr="005E3E34" w:rsidRDefault="00FA02DA" w:rsidP="00F241DE">
      <w:pPr>
        <w:spacing w:before="240" w:after="120" w:line="276" w:lineRule="auto"/>
        <w:jc w:val="both"/>
        <w:rPr>
          <w:rFonts w:ascii="Arial" w:hAnsi="Arial" w:cs="Arial"/>
          <w:bCs/>
          <w:lang w:val="en-GB"/>
        </w:rPr>
      </w:pPr>
      <w:bookmarkStart w:id="26" w:name="h.2xcytpi" w:colFirst="0" w:colLast="0"/>
      <w:bookmarkEnd w:id="26"/>
    </w:p>
    <w:p w14:paraId="1B259757" w14:textId="23DB6EE4" w:rsidR="00F60680" w:rsidRPr="005E3E34" w:rsidRDefault="0012015E" w:rsidP="00A134FF">
      <w:pPr>
        <w:pStyle w:val="ListParagraph"/>
        <w:numPr>
          <w:ilvl w:val="0"/>
          <w:numId w:val="8"/>
        </w:numPr>
        <w:spacing w:before="240" w:after="120" w:line="276" w:lineRule="auto"/>
        <w:contextualSpacing w:val="0"/>
        <w:rPr>
          <w:rFonts w:ascii="Arial" w:hAnsi="Arial" w:cs="Arial"/>
          <w:b/>
          <w:lang w:val="en-GB"/>
        </w:rPr>
      </w:pPr>
      <w:r w:rsidRPr="005E3E34">
        <w:rPr>
          <w:rFonts w:ascii="Arial" w:hAnsi="Arial" w:cs="Arial"/>
          <w:b/>
          <w:bCs/>
          <w:lang w:val="en-GB"/>
        </w:rPr>
        <w:t>Fee</w:t>
      </w:r>
    </w:p>
    <w:p w14:paraId="3C9A9A1D" w14:textId="454D1563" w:rsidR="002B6038" w:rsidRPr="005E3E34" w:rsidRDefault="0012015E" w:rsidP="002B6038">
      <w:pPr>
        <w:pStyle w:val="ListParagraph"/>
        <w:numPr>
          <w:ilvl w:val="1"/>
          <w:numId w:val="8"/>
        </w:numPr>
        <w:spacing w:line="276" w:lineRule="auto"/>
        <w:jc w:val="both"/>
        <w:rPr>
          <w:rFonts w:ascii="Arial" w:eastAsia="Times New Roman" w:hAnsi="Arial" w:cs="Arial"/>
          <w:lang w:val="en-GB" w:eastAsia="x-none"/>
        </w:rPr>
      </w:pPr>
      <w:bookmarkStart w:id="27" w:name="_Hlk115703862"/>
      <w:r w:rsidRPr="005E3E34">
        <w:rPr>
          <w:rFonts w:ascii="Arial" w:eastAsia="Times New Roman" w:hAnsi="Arial" w:cs="Arial"/>
          <w:lang w:val="en-GB" w:eastAsia="x-none"/>
        </w:rPr>
        <w:t xml:space="preserve">The </w:t>
      </w:r>
      <w:r w:rsidR="00A21015" w:rsidRPr="005E3E34">
        <w:rPr>
          <w:rFonts w:ascii="Arial" w:eastAsia="Times New Roman" w:hAnsi="Arial" w:cs="Arial"/>
          <w:lang w:val="en-GB" w:eastAsia="x-none"/>
        </w:rPr>
        <w:t>Publisher</w:t>
      </w:r>
      <w:r w:rsidR="002B6038" w:rsidRPr="005E3E34">
        <w:rPr>
          <w:rFonts w:ascii="Arial" w:eastAsia="Times New Roman" w:hAnsi="Arial" w:cs="Arial"/>
          <w:lang w:val="en-GB" w:eastAsia="x-none"/>
        </w:rPr>
        <w:t xml:space="preserve"> </w:t>
      </w:r>
      <w:r w:rsidRPr="005E3E34">
        <w:rPr>
          <w:rFonts w:ascii="Arial" w:eastAsia="Times New Roman" w:hAnsi="Arial" w:cs="Arial"/>
          <w:lang w:val="en-GB" w:eastAsia="x-none"/>
        </w:rPr>
        <w:t xml:space="preserve">shall pay the </w:t>
      </w:r>
      <w:r w:rsidR="002B6038" w:rsidRPr="005E3E34">
        <w:rPr>
          <w:rFonts w:ascii="Arial" w:eastAsia="Times New Roman" w:hAnsi="Arial" w:cs="Arial"/>
          <w:lang w:val="en-GB" w:eastAsia="x-none"/>
        </w:rPr>
        <w:t>Studi</w:t>
      </w:r>
      <w:r w:rsidR="00995F85" w:rsidRPr="005E3E34">
        <w:rPr>
          <w:rFonts w:ascii="Arial" w:eastAsia="Times New Roman" w:hAnsi="Arial" w:cs="Arial"/>
          <w:lang w:val="en-GB" w:eastAsia="x-none"/>
        </w:rPr>
        <w:t>o</w:t>
      </w:r>
      <w:r w:rsidR="002B6038" w:rsidRPr="005E3E34">
        <w:rPr>
          <w:rFonts w:ascii="Arial" w:eastAsia="Times New Roman" w:hAnsi="Arial" w:cs="Arial"/>
          <w:lang w:val="en-GB" w:eastAsia="x-none"/>
        </w:rPr>
        <w:t xml:space="preserve"> </w:t>
      </w:r>
      <w:r w:rsidRPr="005E3E34">
        <w:rPr>
          <w:rFonts w:ascii="Arial" w:eastAsia="Times New Roman" w:hAnsi="Arial" w:cs="Arial"/>
          <w:lang w:val="en-GB" w:eastAsia="x-none"/>
        </w:rPr>
        <w:t>the Fee comprising</w:t>
      </w:r>
      <w:r w:rsidR="002B6038" w:rsidRPr="005E3E34">
        <w:rPr>
          <w:rFonts w:ascii="Arial" w:eastAsia="Times New Roman" w:hAnsi="Arial" w:cs="Arial"/>
          <w:lang w:val="en-GB" w:eastAsia="x-none"/>
        </w:rPr>
        <w:t xml:space="preserve">: </w:t>
      </w:r>
    </w:p>
    <w:p w14:paraId="12171D56" w14:textId="154BED2D" w:rsidR="002B6038" w:rsidRPr="005E3E34" w:rsidRDefault="00E978A8" w:rsidP="002B6038">
      <w:pPr>
        <w:pStyle w:val="Punkt"/>
        <w:numPr>
          <w:ilvl w:val="2"/>
          <w:numId w:val="8"/>
        </w:numPr>
        <w:spacing w:line="276" w:lineRule="auto"/>
        <w:rPr>
          <w:rFonts w:cs="Arial"/>
          <w:szCs w:val="22"/>
          <w:lang w:val="en-GB"/>
        </w:rPr>
      </w:pPr>
      <w:bookmarkStart w:id="28" w:name="_Ref115689627"/>
      <w:r w:rsidRPr="005E3E34">
        <w:rPr>
          <w:rFonts w:cs="Arial"/>
          <w:bCs/>
          <w:lang w:val="en-GB"/>
        </w:rPr>
        <w:t>Basic Fee</w:t>
      </w:r>
      <w:r w:rsidR="002B6038" w:rsidRPr="005E3E34">
        <w:rPr>
          <w:rFonts w:cs="Arial"/>
          <w:lang w:val="en-GB"/>
        </w:rPr>
        <w:t xml:space="preserve"> – </w:t>
      </w:r>
      <w:r w:rsidR="007D23A0" w:rsidRPr="005E3E34">
        <w:rPr>
          <w:rFonts w:cs="Arial"/>
          <w:lang w:val="en-GB"/>
        </w:rPr>
        <w:t xml:space="preserve">in the amount of </w:t>
      </w:r>
      <w:r w:rsidR="007B4428" w:rsidRPr="005E3E34">
        <w:rPr>
          <w:rFonts w:cs="Arial"/>
          <w:lang w:val="en-GB"/>
        </w:rPr>
        <w:t>[</w:t>
      </w:r>
      <w:r w:rsidR="007D23A0" w:rsidRPr="005E3E34">
        <w:rPr>
          <w:rFonts w:cs="Arial"/>
          <w:lang w:val="en-GB"/>
        </w:rPr>
        <w:t>figure</w:t>
      </w:r>
      <w:r w:rsidR="007B4428" w:rsidRPr="005E3E34">
        <w:rPr>
          <w:rFonts w:cs="Arial"/>
          <w:lang w:val="en-GB"/>
        </w:rPr>
        <w:t>] (</w:t>
      </w:r>
      <w:r w:rsidR="007D23A0" w:rsidRPr="005E3E34">
        <w:rPr>
          <w:rFonts w:cs="Arial"/>
          <w:lang w:val="en-GB"/>
        </w:rPr>
        <w:t>in words</w:t>
      </w:r>
      <w:r w:rsidR="007B4428" w:rsidRPr="005E3E34">
        <w:rPr>
          <w:rFonts w:cs="Arial"/>
          <w:lang w:val="en-GB"/>
        </w:rPr>
        <w:t>: [•</w:t>
      </w:r>
      <w:proofErr w:type="gramStart"/>
      <w:r w:rsidR="007B4428" w:rsidRPr="005E3E34">
        <w:rPr>
          <w:rFonts w:cs="Arial"/>
          <w:lang w:val="en-GB"/>
        </w:rPr>
        <w:t>] )</w:t>
      </w:r>
      <w:proofErr w:type="gramEnd"/>
      <w:r w:rsidR="007B4428" w:rsidRPr="005E3E34">
        <w:rPr>
          <w:rFonts w:cs="Arial"/>
          <w:lang w:val="en-GB"/>
        </w:rPr>
        <w:t xml:space="preserve"> </w:t>
      </w:r>
      <w:r w:rsidR="00875A0E" w:rsidRPr="005E3E34">
        <w:rPr>
          <w:rFonts w:cs="Arial"/>
          <w:lang w:val="en-GB"/>
        </w:rPr>
        <w:t xml:space="preserve">zlotys net </w:t>
      </w:r>
      <w:r w:rsidR="00CB60BC" w:rsidRPr="005E3E34">
        <w:rPr>
          <w:rFonts w:cs="Arial"/>
          <w:lang w:val="en-GB"/>
        </w:rPr>
        <w:t>(</w:t>
      </w:r>
      <w:r w:rsidR="00875A0E" w:rsidRPr="005E3E34">
        <w:rPr>
          <w:rFonts w:cs="Arial"/>
          <w:lang w:val="en-GB"/>
        </w:rPr>
        <w:t>lump-sum fee</w:t>
      </w:r>
      <w:r w:rsidR="00CB60BC" w:rsidRPr="005E3E34">
        <w:rPr>
          <w:rFonts w:cs="Arial"/>
          <w:lang w:val="en-GB"/>
        </w:rPr>
        <w:t>)</w:t>
      </w:r>
      <w:r w:rsidR="00F34F96" w:rsidRPr="005E3E34">
        <w:rPr>
          <w:rFonts w:cs="Arial"/>
          <w:lang w:val="en-GB"/>
        </w:rPr>
        <w:t xml:space="preserve"> </w:t>
      </w:r>
      <w:r w:rsidR="00875A0E" w:rsidRPr="005E3E34">
        <w:rPr>
          <w:rFonts w:cs="Arial"/>
          <w:lang w:val="en-GB"/>
        </w:rPr>
        <w:t xml:space="preserve">subject to </w:t>
      </w:r>
      <w:r w:rsidR="002C19A7" w:rsidRPr="005E3E34">
        <w:rPr>
          <w:rFonts w:cs="Arial"/>
          <w:lang w:val="en-GB"/>
        </w:rPr>
        <w:t>Clause</w:t>
      </w:r>
      <w:r w:rsidR="00875A0E" w:rsidRPr="005E3E34">
        <w:rPr>
          <w:rFonts w:cs="Arial"/>
          <w:lang w:val="en-GB"/>
        </w:rPr>
        <w:t xml:space="preserve"> </w:t>
      </w:r>
      <w:r w:rsidR="00F34F96" w:rsidRPr="005E3E34">
        <w:rPr>
          <w:rFonts w:cs="Arial"/>
          <w:lang w:val="en-GB"/>
        </w:rPr>
        <w:fldChar w:fldCharType="begin"/>
      </w:r>
      <w:r w:rsidR="00F34F96" w:rsidRPr="005E3E34">
        <w:rPr>
          <w:rFonts w:cs="Arial"/>
          <w:lang w:val="en-GB"/>
        </w:rPr>
        <w:instrText xml:space="preserve"> REF _Ref115699648 \r \h </w:instrText>
      </w:r>
      <w:r w:rsidR="00F34F96" w:rsidRPr="005E3E34">
        <w:rPr>
          <w:rFonts w:cs="Arial"/>
          <w:lang w:val="en-GB"/>
        </w:rPr>
      </w:r>
      <w:r w:rsidR="00F34F96" w:rsidRPr="005E3E34">
        <w:rPr>
          <w:rFonts w:cs="Arial"/>
          <w:lang w:val="en-GB"/>
        </w:rPr>
        <w:fldChar w:fldCharType="separate"/>
      </w:r>
      <w:r w:rsidR="009E26D2" w:rsidRPr="005E3E34">
        <w:rPr>
          <w:rFonts w:cs="Arial"/>
          <w:lang w:val="en-GB"/>
        </w:rPr>
        <w:t>6.9</w:t>
      </w:r>
      <w:r w:rsidR="00F34F96" w:rsidRPr="005E3E34">
        <w:rPr>
          <w:rFonts w:cs="Arial"/>
          <w:lang w:val="en-GB"/>
        </w:rPr>
        <w:fldChar w:fldCharType="end"/>
      </w:r>
      <w:r w:rsidR="00C10ABB" w:rsidRPr="005E3E34">
        <w:rPr>
          <w:rFonts w:cs="Arial"/>
          <w:lang w:val="en-GB"/>
        </w:rPr>
        <w:t>.</w:t>
      </w:r>
      <w:r w:rsidR="002B6038" w:rsidRPr="005E3E34">
        <w:rPr>
          <w:rFonts w:cs="Arial"/>
          <w:szCs w:val="22"/>
          <w:lang w:val="en-GB"/>
        </w:rPr>
        <w:t>;</w:t>
      </w:r>
      <w:bookmarkEnd w:id="28"/>
      <w:r w:rsidR="002B6038" w:rsidRPr="005E3E34">
        <w:rPr>
          <w:rFonts w:cs="Arial"/>
          <w:szCs w:val="22"/>
          <w:lang w:val="en-GB"/>
        </w:rPr>
        <w:t xml:space="preserve"> </w:t>
      </w:r>
    </w:p>
    <w:p w14:paraId="1D472E67" w14:textId="382EB2D2" w:rsidR="002B6038" w:rsidRPr="005E3E34" w:rsidRDefault="004B3893" w:rsidP="002B6038">
      <w:pPr>
        <w:pStyle w:val="Punkt"/>
        <w:numPr>
          <w:ilvl w:val="2"/>
          <w:numId w:val="8"/>
        </w:numPr>
        <w:spacing w:line="276" w:lineRule="auto"/>
        <w:rPr>
          <w:rFonts w:cs="Arial"/>
          <w:lang w:val="en-GB"/>
        </w:rPr>
      </w:pPr>
      <w:bookmarkStart w:id="29" w:name="_Ref115689645"/>
      <w:r w:rsidRPr="005E3E34">
        <w:rPr>
          <w:rFonts w:cs="Arial"/>
          <w:lang w:val="en-GB"/>
        </w:rPr>
        <w:t>Additional Fee</w:t>
      </w:r>
      <w:r w:rsidR="002B6038" w:rsidRPr="005E3E34">
        <w:rPr>
          <w:rFonts w:cs="Arial"/>
          <w:szCs w:val="22"/>
          <w:lang w:val="en-GB"/>
        </w:rPr>
        <w:t xml:space="preserve"> – </w:t>
      </w:r>
      <w:r w:rsidR="001B5FB6" w:rsidRPr="005E3E34">
        <w:rPr>
          <w:rFonts w:cs="Arial"/>
          <w:szCs w:val="22"/>
          <w:lang w:val="en-GB"/>
        </w:rPr>
        <w:t xml:space="preserve">in the amount which is </w:t>
      </w:r>
      <w:r w:rsidR="002B6038" w:rsidRPr="005E3E34">
        <w:rPr>
          <w:rFonts w:cs="Arial"/>
          <w:bCs/>
          <w:color w:val="000000" w:themeColor="text1"/>
          <w:szCs w:val="22"/>
          <w:lang w:val="en-GB"/>
        </w:rPr>
        <w:t>[</w:t>
      </w:r>
      <w:r w:rsidR="001B5FB6" w:rsidRPr="005E3E34">
        <w:rPr>
          <w:rFonts w:cs="Arial"/>
          <w:bCs/>
          <w:color w:val="000000" w:themeColor="text1"/>
          <w:szCs w:val="22"/>
          <w:lang w:val="en-GB"/>
        </w:rPr>
        <w:t>figure</w:t>
      </w:r>
      <w:r w:rsidR="002B6038" w:rsidRPr="005E3E34">
        <w:rPr>
          <w:rFonts w:cs="Arial"/>
          <w:bCs/>
          <w:color w:val="000000" w:themeColor="text1"/>
          <w:szCs w:val="22"/>
          <w:lang w:val="en-GB"/>
        </w:rPr>
        <w:t xml:space="preserve">]% </w:t>
      </w:r>
      <w:r w:rsidR="00DE76FF" w:rsidRPr="005E3E34">
        <w:rPr>
          <w:rFonts w:cs="Arial"/>
          <w:bCs/>
          <w:color w:val="000000" w:themeColor="text1"/>
          <w:szCs w:val="22"/>
          <w:lang w:val="en-GB"/>
        </w:rPr>
        <w:t xml:space="preserve">of the </w:t>
      </w:r>
      <w:r w:rsidR="003E15A0" w:rsidRPr="005E3E34">
        <w:rPr>
          <w:rFonts w:cs="Arial"/>
          <w:bCs/>
          <w:lang w:val="en-GB"/>
        </w:rPr>
        <w:t>Income from Game Distribution</w:t>
      </w:r>
      <w:r w:rsidR="002B6038" w:rsidRPr="005E3E34">
        <w:rPr>
          <w:rFonts w:cs="Arial"/>
          <w:bCs/>
          <w:color w:val="000000" w:themeColor="text1"/>
          <w:szCs w:val="22"/>
          <w:lang w:val="en-GB"/>
        </w:rPr>
        <w:t xml:space="preserve"> </w:t>
      </w:r>
      <w:r w:rsidR="00CB60BC" w:rsidRPr="005E3E34">
        <w:rPr>
          <w:rFonts w:cs="Arial"/>
          <w:bCs/>
          <w:color w:val="000000" w:themeColor="text1"/>
          <w:szCs w:val="22"/>
          <w:lang w:val="en-GB"/>
        </w:rPr>
        <w:t>(</w:t>
      </w:r>
      <w:r w:rsidR="00DE76FF" w:rsidRPr="005E3E34">
        <w:rPr>
          <w:rFonts w:cs="Arial"/>
          <w:bCs/>
          <w:color w:val="000000" w:themeColor="text1"/>
          <w:szCs w:val="22"/>
          <w:lang w:val="en-GB"/>
        </w:rPr>
        <w:t>royalty payment</w:t>
      </w:r>
      <w:r w:rsidR="00CB60BC" w:rsidRPr="005E3E34">
        <w:rPr>
          <w:rFonts w:cs="Arial"/>
          <w:bCs/>
          <w:color w:val="000000" w:themeColor="text1"/>
          <w:szCs w:val="22"/>
          <w:lang w:val="en-GB"/>
        </w:rPr>
        <w:t>)</w:t>
      </w:r>
      <w:r w:rsidR="002B6038" w:rsidRPr="005E3E34">
        <w:rPr>
          <w:rFonts w:cs="Arial"/>
          <w:bCs/>
          <w:color w:val="000000" w:themeColor="text1"/>
          <w:szCs w:val="22"/>
          <w:lang w:val="en-GB"/>
        </w:rPr>
        <w:t>.</w:t>
      </w:r>
      <w:bookmarkEnd w:id="29"/>
    </w:p>
    <w:p w14:paraId="316FEC96" w14:textId="084B3C05" w:rsidR="002752BB" w:rsidRPr="005E3E34" w:rsidRDefault="008D2711" w:rsidP="0001094C">
      <w:pPr>
        <w:pStyle w:val="Punkt"/>
        <w:numPr>
          <w:ilvl w:val="1"/>
          <w:numId w:val="8"/>
        </w:numPr>
        <w:spacing w:after="120" w:line="276" w:lineRule="auto"/>
        <w:rPr>
          <w:rFonts w:cs="Arial"/>
          <w:bCs/>
          <w:color w:val="000000" w:themeColor="text1"/>
          <w:szCs w:val="22"/>
          <w:lang w:val="en-GB"/>
        </w:rPr>
      </w:pPr>
      <w:r w:rsidRPr="005E3E34">
        <w:rPr>
          <w:rFonts w:cs="Arial"/>
          <w:bCs/>
          <w:lang w:val="en-GB"/>
        </w:rPr>
        <w:t xml:space="preserve">The Basic Fee shall be due for the </w:t>
      </w:r>
      <w:r w:rsidR="00F906A8" w:rsidRPr="005E3E34">
        <w:rPr>
          <w:rFonts w:cs="Arial"/>
          <w:bCs/>
          <w:lang w:val="en-GB"/>
        </w:rPr>
        <w:t xml:space="preserve">performance </w:t>
      </w:r>
      <w:r w:rsidRPr="005E3E34">
        <w:rPr>
          <w:rFonts w:cs="Arial"/>
          <w:bCs/>
          <w:lang w:val="en-GB"/>
        </w:rPr>
        <w:t xml:space="preserve">of the Studio </w:t>
      </w:r>
      <w:r w:rsidR="00F906A8" w:rsidRPr="005E3E34">
        <w:rPr>
          <w:rFonts w:cs="Arial"/>
          <w:bCs/>
          <w:lang w:val="en-GB"/>
        </w:rPr>
        <w:t xml:space="preserve">for </w:t>
      </w:r>
      <w:r w:rsidRPr="005E3E34">
        <w:rPr>
          <w:rFonts w:cs="Arial"/>
          <w:bCs/>
          <w:lang w:val="en-GB"/>
        </w:rPr>
        <w:t>the Publisher under the Agreement for the period up to the date of the final acceptance of the Game, including the creation and delivery of the Game and the Marketing Materials and the granting of the licences and permissions to the Publisher indicated in Clause</w:t>
      </w:r>
      <w:r w:rsidR="002752BB" w:rsidRPr="005E3E34">
        <w:rPr>
          <w:rFonts w:cs="Arial"/>
          <w:bCs/>
          <w:color w:val="000000" w:themeColor="text1"/>
          <w:szCs w:val="22"/>
          <w:lang w:val="en-GB"/>
        </w:rPr>
        <w:t xml:space="preserve"> </w:t>
      </w:r>
      <w:r w:rsidR="002752BB" w:rsidRPr="005E3E34">
        <w:rPr>
          <w:rFonts w:cs="Arial"/>
          <w:bCs/>
          <w:color w:val="000000" w:themeColor="text1"/>
          <w:szCs w:val="22"/>
          <w:lang w:val="en-GB"/>
        </w:rPr>
        <w:fldChar w:fldCharType="begin"/>
      </w:r>
      <w:r w:rsidR="002752BB" w:rsidRPr="005E3E34">
        <w:rPr>
          <w:rFonts w:cs="Arial"/>
          <w:bCs/>
          <w:color w:val="000000" w:themeColor="text1"/>
          <w:szCs w:val="22"/>
          <w:lang w:val="en-GB"/>
        </w:rPr>
        <w:instrText xml:space="preserve"> REF _Ref112169827 \r \h </w:instrText>
      </w:r>
      <w:r w:rsidR="00FA7AE8" w:rsidRPr="005E3E34">
        <w:rPr>
          <w:rFonts w:cs="Arial"/>
          <w:bCs/>
          <w:color w:val="000000" w:themeColor="text1"/>
          <w:szCs w:val="22"/>
          <w:lang w:val="en-GB"/>
        </w:rPr>
        <w:instrText xml:space="preserve"> \* MERGEFORMAT </w:instrText>
      </w:r>
      <w:r w:rsidR="002752BB" w:rsidRPr="005E3E34">
        <w:rPr>
          <w:rFonts w:cs="Arial"/>
          <w:bCs/>
          <w:color w:val="000000" w:themeColor="text1"/>
          <w:szCs w:val="22"/>
          <w:lang w:val="en-GB"/>
        </w:rPr>
      </w:r>
      <w:r w:rsidR="002752BB" w:rsidRPr="005E3E34">
        <w:rPr>
          <w:rFonts w:cs="Arial"/>
          <w:bCs/>
          <w:color w:val="000000" w:themeColor="text1"/>
          <w:szCs w:val="22"/>
          <w:lang w:val="en-GB"/>
        </w:rPr>
        <w:fldChar w:fldCharType="separate"/>
      </w:r>
      <w:r w:rsidR="002752BB" w:rsidRPr="005E3E34">
        <w:rPr>
          <w:rFonts w:cs="Arial"/>
          <w:bCs/>
          <w:color w:val="000000" w:themeColor="text1"/>
          <w:szCs w:val="22"/>
          <w:lang w:val="en-GB"/>
        </w:rPr>
        <w:t>4</w:t>
      </w:r>
      <w:r w:rsidR="002752BB" w:rsidRPr="005E3E34">
        <w:rPr>
          <w:rFonts w:cs="Arial"/>
          <w:bCs/>
          <w:color w:val="000000" w:themeColor="text1"/>
          <w:szCs w:val="22"/>
          <w:lang w:val="en-GB"/>
        </w:rPr>
        <w:fldChar w:fldCharType="end"/>
      </w:r>
      <w:r w:rsidR="002752BB" w:rsidRPr="005E3E34">
        <w:rPr>
          <w:rFonts w:cs="Arial"/>
          <w:bCs/>
          <w:color w:val="000000" w:themeColor="text1"/>
          <w:szCs w:val="22"/>
          <w:lang w:val="en-GB"/>
        </w:rPr>
        <w:t xml:space="preserve"> (</w:t>
      </w:r>
      <w:r w:rsidR="001C5CBD" w:rsidRPr="005E3E34">
        <w:rPr>
          <w:rFonts w:cs="Arial"/>
          <w:bCs/>
          <w:color w:val="000000" w:themeColor="text1"/>
          <w:szCs w:val="22"/>
          <w:lang w:val="en-GB"/>
        </w:rPr>
        <w:t>“</w:t>
      </w:r>
      <w:r w:rsidR="008C5D11" w:rsidRPr="005E3E34">
        <w:rPr>
          <w:rFonts w:cs="Arial"/>
          <w:bCs/>
          <w:color w:val="000000" w:themeColor="text1"/>
          <w:szCs w:val="22"/>
          <w:lang w:val="en-GB"/>
        </w:rPr>
        <w:t>Intellectual Property</w:t>
      </w:r>
      <w:r w:rsidR="002752BB" w:rsidRPr="005E3E34">
        <w:rPr>
          <w:rFonts w:cs="Arial"/>
          <w:bCs/>
          <w:color w:val="000000" w:themeColor="text1"/>
          <w:szCs w:val="22"/>
          <w:lang w:val="en-GB"/>
        </w:rPr>
        <w:t>”)</w:t>
      </w:r>
      <w:r w:rsidR="004F0F34" w:rsidRPr="005E3E34">
        <w:rPr>
          <w:rFonts w:cs="Arial"/>
          <w:bCs/>
          <w:color w:val="000000" w:themeColor="text1"/>
          <w:szCs w:val="22"/>
          <w:lang w:val="en-GB"/>
        </w:rPr>
        <w:t>,</w:t>
      </w:r>
      <w:r w:rsidR="006D35A0" w:rsidRPr="005E3E34">
        <w:rPr>
          <w:rFonts w:cs="Arial"/>
          <w:bCs/>
          <w:color w:val="000000" w:themeColor="text1"/>
          <w:szCs w:val="22"/>
          <w:lang w:val="en-GB"/>
        </w:rPr>
        <w:t xml:space="preserve"> </w:t>
      </w:r>
      <w:r w:rsidR="00FE392E" w:rsidRPr="005E3E34">
        <w:rPr>
          <w:rFonts w:cs="Arial"/>
          <w:bCs/>
          <w:color w:val="000000" w:themeColor="text1"/>
          <w:szCs w:val="22"/>
          <w:lang w:val="en-GB"/>
        </w:rPr>
        <w:t xml:space="preserve">and the </w:t>
      </w:r>
      <w:r w:rsidR="00F735F1" w:rsidRPr="005E3E34">
        <w:rPr>
          <w:rFonts w:cs="Arial"/>
          <w:bCs/>
          <w:color w:val="000000" w:themeColor="text1"/>
          <w:szCs w:val="22"/>
          <w:lang w:val="en-GB"/>
        </w:rPr>
        <w:t>[</w:t>
      </w:r>
      <w:r w:rsidR="00FE392E" w:rsidRPr="005E3E34">
        <w:rPr>
          <w:rFonts w:cs="Arial"/>
          <w:bCs/>
          <w:color w:val="000000" w:themeColor="text1"/>
          <w:szCs w:val="22"/>
          <w:lang w:val="en-GB"/>
        </w:rPr>
        <w:t>figure</w:t>
      </w:r>
      <w:r w:rsidR="00F735F1" w:rsidRPr="005E3E34">
        <w:rPr>
          <w:rFonts w:cs="Arial"/>
          <w:bCs/>
          <w:color w:val="000000" w:themeColor="text1"/>
          <w:szCs w:val="22"/>
          <w:lang w:val="en-GB"/>
        </w:rPr>
        <w:t xml:space="preserve">]% </w:t>
      </w:r>
      <w:r w:rsidR="00FE392E" w:rsidRPr="005E3E34">
        <w:rPr>
          <w:rFonts w:cs="Arial"/>
          <w:bCs/>
          <w:color w:val="000000" w:themeColor="text1"/>
          <w:szCs w:val="22"/>
          <w:lang w:val="en-GB"/>
        </w:rPr>
        <w:t xml:space="preserve">of the </w:t>
      </w:r>
      <w:r w:rsidR="00E978A8" w:rsidRPr="005E3E34">
        <w:rPr>
          <w:rFonts w:cs="Arial"/>
          <w:bCs/>
          <w:lang w:val="en-GB"/>
        </w:rPr>
        <w:t>Basic Fee</w:t>
      </w:r>
      <w:r w:rsidR="00F735F1" w:rsidRPr="005E3E34">
        <w:rPr>
          <w:rFonts w:cs="Arial"/>
          <w:bCs/>
          <w:color w:val="000000" w:themeColor="text1"/>
          <w:szCs w:val="22"/>
          <w:lang w:val="en-GB"/>
        </w:rPr>
        <w:t xml:space="preserve"> </w:t>
      </w:r>
      <w:r w:rsidR="00FE392E" w:rsidRPr="005E3E34">
        <w:rPr>
          <w:rFonts w:cs="Arial"/>
          <w:bCs/>
          <w:color w:val="000000" w:themeColor="text1"/>
          <w:szCs w:val="22"/>
          <w:lang w:val="en-GB"/>
        </w:rPr>
        <w:t>shall be due for the granting of the aforementioned licenses</w:t>
      </w:r>
      <w:r w:rsidR="002752BB" w:rsidRPr="005E3E34">
        <w:rPr>
          <w:rFonts w:cs="Arial"/>
          <w:bCs/>
          <w:color w:val="000000" w:themeColor="text1"/>
          <w:szCs w:val="22"/>
          <w:lang w:val="en-GB"/>
        </w:rPr>
        <w:t xml:space="preserve">. </w:t>
      </w:r>
      <w:r w:rsidR="004B3893" w:rsidRPr="005E3E34">
        <w:rPr>
          <w:rFonts w:cs="Arial"/>
          <w:bCs/>
          <w:color w:val="000000" w:themeColor="text1"/>
          <w:szCs w:val="22"/>
          <w:lang w:val="en-GB"/>
        </w:rPr>
        <w:t xml:space="preserve">The </w:t>
      </w:r>
      <w:r w:rsidR="004B3893" w:rsidRPr="005E3E34">
        <w:rPr>
          <w:rFonts w:cs="Arial"/>
          <w:lang w:val="en-GB"/>
        </w:rPr>
        <w:t>Additional Fee</w:t>
      </w:r>
      <w:r w:rsidR="002752BB" w:rsidRPr="005E3E34">
        <w:rPr>
          <w:rFonts w:cs="Arial"/>
          <w:bCs/>
          <w:color w:val="000000" w:themeColor="text1"/>
          <w:szCs w:val="22"/>
          <w:lang w:val="en-GB"/>
        </w:rPr>
        <w:t xml:space="preserve"> </w:t>
      </w:r>
      <w:r w:rsidR="00FE392E" w:rsidRPr="005E3E34">
        <w:rPr>
          <w:rFonts w:cs="Arial"/>
          <w:bCs/>
          <w:color w:val="000000" w:themeColor="text1"/>
          <w:szCs w:val="22"/>
          <w:lang w:val="en-GB"/>
        </w:rPr>
        <w:t xml:space="preserve">shall be due in whole for granting the </w:t>
      </w:r>
      <w:r w:rsidR="00A21015" w:rsidRPr="005E3E34">
        <w:rPr>
          <w:rFonts w:cs="Arial"/>
          <w:bCs/>
          <w:color w:val="000000" w:themeColor="text1"/>
          <w:szCs w:val="22"/>
          <w:lang w:val="en-GB"/>
        </w:rPr>
        <w:t>Publisher</w:t>
      </w:r>
      <w:r w:rsidR="002752BB" w:rsidRPr="005E3E34">
        <w:rPr>
          <w:rFonts w:cs="Arial"/>
          <w:bCs/>
          <w:color w:val="000000" w:themeColor="text1"/>
          <w:szCs w:val="22"/>
          <w:lang w:val="en-GB"/>
        </w:rPr>
        <w:t xml:space="preserve"> </w:t>
      </w:r>
      <w:r w:rsidR="00FE392E" w:rsidRPr="005E3E34">
        <w:rPr>
          <w:rFonts w:cs="Arial"/>
          <w:bCs/>
          <w:color w:val="000000" w:themeColor="text1"/>
          <w:szCs w:val="22"/>
          <w:lang w:val="en-GB"/>
        </w:rPr>
        <w:t xml:space="preserve">the licenses and permissions indicated in Clause </w:t>
      </w:r>
      <w:r w:rsidR="002752BB" w:rsidRPr="005E3E34">
        <w:rPr>
          <w:rFonts w:cs="Arial"/>
          <w:bCs/>
          <w:color w:val="000000" w:themeColor="text1"/>
          <w:szCs w:val="22"/>
          <w:lang w:val="en-GB"/>
        </w:rPr>
        <w:fldChar w:fldCharType="begin"/>
      </w:r>
      <w:r w:rsidR="002752BB" w:rsidRPr="005E3E34">
        <w:rPr>
          <w:rFonts w:cs="Arial"/>
          <w:bCs/>
          <w:color w:val="000000" w:themeColor="text1"/>
          <w:szCs w:val="22"/>
          <w:lang w:val="en-GB"/>
        </w:rPr>
        <w:instrText xml:space="preserve"> REF _Ref112169827 \r \h </w:instrText>
      </w:r>
      <w:r w:rsidR="00FA7AE8" w:rsidRPr="005E3E34">
        <w:rPr>
          <w:rFonts w:cs="Arial"/>
          <w:bCs/>
          <w:color w:val="000000" w:themeColor="text1"/>
          <w:szCs w:val="22"/>
          <w:lang w:val="en-GB"/>
        </w:rPr>
        <w:instrText xml:space="preserve"> \* MERGEFORMAT </w:instrText>
      </w:r>
      <w:r w:rsidR="002752BB" w:rsidRPr="005E3E34">
        <w:rPr>
          <w:rFonts w:cs="Arial"/>
          <w:bCs/>
          <w:color w:val="000000" w:themeColor="text1"/>
          <w:szCs w:val="22"/>
          <w:lang w:val="en-GB"/>
        </w:rPr>
      </w:r>
      <w:r w:rsidR="002752BB" w:rsidRPr="005E3E34">
        <w:rPr>
          <w:rFonts w:cs="Arial"/>
          <w:bCs/>
          <w:color w:val="000000" w:themeColor="text1"/>
          <w:szCs w:val="22"/>
          <w:lang w:val="en-GB"/>
        </w:rPr>
        <w:fldChar w:fldCharType="separate"/>
      </w:r>
      <w:r w:rsidR="002752BB" w:rsidRPr="005E3E34">
        <w:rPr>
          <w:rFonts w:cs="Arial"/>
          <w:bCs/>
          <w:color w:val="000000" w:themeColor="text1"/>
          <w:szCs w:val="22"/>
          <w:lang w:val="en-GB"/>
        </w:rPr>
        <w:t>4</w:t>
      </w:r>
      <w:r w:rsidR="002752BB" w:rsidRPr="005E3E34">
        <w:rPr>
          <w:rFonts w:cs="Arial"/>
          <w:bCs/>
          <w:color w:val="000000" w:themeColor="text1"/>
          <w:szCs w:val="22"/>
          <w:lang w:val="en-GB"/>
        </w:rPr>
        <w:fldChar w:fldCharType="end"/>
      </w:r>
      <w:r w:rsidR="009F19F8" w:rsidRPr="005E3E34">
        <w:rPr>
          <w:rFonts w:cs="Arial"/>
          <w:bCs/>
          <w:color w:val="000000" w:themeColor="text1"/>
          <w:szCs w:val="22"/>
          <w:lang w:val="en-GB"/>
        </w:rPr>
        <w:t>.</w:t>
      </w:r>
      <w:r w:rsidR="00550479" w:rsidRPr="005E3E34">
        <w:rPr>
          <w:rFonts w:cs="Arial"/>
          <w:bCs/>
          <w:color w:val="000000" w:themeColor="text1"/>
          <w:szCs w:val="22"/>
          <w:lang w:val="en-GB"/>
        </w:rPr>
        <w:t xml:space="preserve"> </w:t>
      </w:r>
      <w:r w:rsidR="00FE392E" w:rsidRPr="005E3E34">
        <w:rPr>
          <w:rFonts w:cs="Arial"/>
          <w:bCs/>
          <w:color w:val="000000" w:themeColor="text1"/>
          <w:szCs w:val="22"/>
          <w:lang w:val="en-GB"/>
        </w:rPr>
        <w:t>For the period</w:t>
      </w:r>
      <w:r w:rsidR="0087111F" w:rsidRPr="005E3E34">
        <w:rPr>
          <w:rFonts w:cs="Arial"/>
          <w:bCs/>
          <w:color w:val="000000" w:themeColor="text1"/>
          <w:szCs w:val="22"/>
          <w:lang w:val="en-GB"/>
        </w:rPr>
        <w:t xml:space="preserve"> from the final acceptance of the </w:t>
      </w:r>
      <w:r w:rsidR="00971BD4" w:rsidRPr="005E3E34">
        <w:rPr>
          <w:rFonts w:cs="Arial"/>
          <w:bCs/>
          <w:color w:val="000000" w:themeColor="text1"/>
          <w:szCs w:val="22"/>
          <w:lang w:val="en-GB"/>
        </w:rPr>
        <w:t>Game</w:t>
      </w:r>
      <w:r w:rsidR="002752BB" w:rsidRPr="005E3E34">
        <w:rPr>
          <w:rFonts w:cs="Arial"/>
          <w:bCs/>
          <w:color w:val="000000" w:themeColor="text1"/>
          <w:szCs w:val="22"/>
          <w:lang w:val="en-GB"/>
        </w:rPr>
        <w:t>.</w:t>
      </w:r>
    </w:p>
    <w:p w14:paraId="43237F8A" w14:textId="6D841BB0" w:rsidR="002752BB" w:rsidRPr="005E3E34" w:rsidRDefault="000A2E79" w:rsidP="00DE3D15">
      <w:pPr>
        <w:pStyle w:val="Punkt"/>
        <w:numPr>
          <w:ilvl w:val="1"/>
          <w:numId w:val="8"/>
        </w:numPr>
        <w:spacing w:after="120" w:line="276" w:lineRule="auto"/>
        <w:rPr>
          <w:rFonts w:cs="Arial"/>
          <w:bCs/>
          <w:color w:val="000000" w:themeColor="text1"/>
          <w:szCs w:val="22"/>
          <w:lang w:val="en-GB"/>
        </w:rPr>
      </w:pPr>
      <w:bookmarkStart w:id="30" w:name="_Ref115686171"/>
      <w:r w:rsidRPr="005E3E34">
        <w:rPr>
          <w:rFonts w:cs="Arial"/>
          <w:bCs/>
          <w:szCs w:val="22"/>
          <w:lang w:val="en-GB"/>
        </w:rPr>
        <w:t xml:space="preserve">On the dates specified in the Schedule, the Publisher shall pay the Advances to the Studio. The Publisher shall pay the Basic Fee to the Studio for the portion not covered by the Advances due on the dates specified in the Schedule, after the Publisher has completed </w:t>
      </w:r>
      <w:r w:rsidR="00A75648" w:rsidRPr="005E3E34">
        <w:rPr>
          <w:rFonts w:cs="Arial"/>
          <w:bCs/>
          <w:szCs w:val="22"/>
          <w:lang w:val="en-GB"/>
        </w:rPr>
        <w:t xml:space="preserve">the </w:t>
      </w:r>
      <w:r w:rsidRPr="005E3E34">
        <w:rPr>
          <w:rFonts w:cs="Arial"/>
          <w:bCs/>
          <w:szCs w:val="22"/>
          <w:lang w:val="en-GB"/>
        </w:rPr>
        <w:t xml:space="preserve">final acceptance of the Game in accordance with </w:t>
      </w:r>
      <w:r w:rsidR="00A75648" w:rsidRPr="005E3E34">
        <w:rPr>
          <w:rFonts w:cs="Arial"/>
          <w:bCs/>
          <w:szCs w:val="22"/>
          <w:lang w:val="en-GB"/>
        </w:rPr>
        <w:t>C</w:t>
      </w:r>
      <w:r w:rsidRPr="005E3E34">
        <w:rPr>
          <w:rFonts w:cs="Arial"/>
          <w:bCs/>
          <w:szCs w:val="22"/>
          <w:lang w:val="en-GB"/>
        </w:rPr>
        <w:t xml:space="preserve">lause </w:t>
      </w:r>
      <w:r w:rsidR="0004217E" w:rsidRPr="005E3E34">
        <w:rPr>
          <w:rFonts w:cs="Arial"/>
          <w:bCs/>
          <w:color w:val="000000" w:themeColor="text1"/>
          <w:szCs w:val="22"/>
          <w:lang w:val="en-GB"/>
        </w:rPr>
        <w:fldChar w:fldCharType="begin"/>
      </w:r>
      <w:r w:rsidR="0004217E" w:rsidRPr="005E3E34">
        <w:rPr>
          <w:rFonts w:cs="Arial"/>
          <w:bCs/>
          <w:color w:val="000000" w:themeColor="text1"/>
          <w:szCs w:val="22"/>
          <w:lang w:val="en-GB"/>
        </w:rPr>
        <w:instrText xml:space="preserve"> REF _Ref115701650 \r \h </w:instrText>
      </w:r>
      <w:r w:rsidR="0004217E" w:rsidRPr="005E3E34">
        <w:rPr>
          <w:rFonts w:cs="Arial"/>
          <w:bCs/>
          <w:color w:val="000000" w:themeColor="text1"/>
          <w:szCs w:val="22"/>
          <w:lang w:val="en-GB"/>
        </w:rPr>
      </w:r>
      <w:r w:rsidR="0004217E" w:rsidRPr="005E3E34">
        <w:rPr>
          <w:rFonts w:cs="Arial"/>
          <w:bCs/>
          <w:color w:val="000000" w:themeColor="text1"/>
          <w:szCs w:val="22"/>
          <w:lang w:val="en-GB"/>
        </w:rPr>
        <w:fldChar w:fldCharType="separate"/>
      </w:r>
      <w:r w:rsidR="0004217E" w:rsidRPr="005E3E34">
        <w:rPr>
          <w:rFonts w:cs="Arial"/>
          <w:bCs/>
          <w:color w:val="000000" w:themeColor="text1"/>
          <w:szCs w:val="22"/>
          <w:lang w:val="en-GB"/>
        </w:rPr>
        <w:t>3.10</w:t>
      </w:r>
      <w:r w:rsidR="0004217E" w:rsidRPr="005E3E34">
        <w:rPr>
          <w:rFonts w:cs="Arial"/>
          <w:bCs/>
          <w:color w:val="000000" w:themeColor="text1"/>
          <w:szCs w:val="22"/>
          <w:lang w:val="en-GB"/>
        </w:rPr>
        <w:fldChar w:fldCharType="end"/>
      </w:r>
      <w:r w:rsidR="0004217E" w:rsidRPr="005E3E34">
        <w:rPr>
          <w:rFonts w:cs="Arial"/>
          <w:bCs/>
          <w:color w:val="000000" w:themeColor="text1"/>
          <w:szCs w:val="22"/>
          <w:lang w:val="en-GB"/>
        </w:rPr>
        <w:t xml:space="preserve">. </w:t>
      </w:r>
      <w:r w:rsidR="00A75648" w:rsidRPr="005E3E34">
        <w:rPr>
          <w:rFonts w:cs="Arial"/>
          <w:bCs/>
          <w:color w:val="000000" w:themeColor="text1"/>
          <w:szCs w:val="22"/>
          <w:lang w:val="en-GB"/>
        </w:rPr>
        <w:t xml:space="preserve">The </w:t>
      </w:r>
      <w:r w:rsidR="00A21015" w:rsidRPr="005E3E34">
        <w:rPr>
          <w:rFonts w:cs="Arial"/>
          <w:bCs/>
          <w:szCs w:val="22"/>
          <w:lang w:val="en-GB"/>
        </w:rPr>
        <w:t>Publisher</w:t>
      </w:r>
      <w:r w:rsidR="002752BB" w:rsidRPr="005E3E34">
        <w:rPr>
          <w:rFonts w:cs="Arial"/>
          <w:bCs/>
          <w:szCs w:val="22"/>
          <w:lang w:val="en-GB"/>
        </w:rPr>
        <w:t xml:space="preserve"> </w:t>
      </w:r>
      <w:r w:rsidR="003A2B62" w:rsidRPr="005E3E34">
        <w:rPr>
          <w:rFonts w:cs="Arial"/>
          <w:bCs/>
          <w:szCs w:val="22"/>
          <w:lang w:val="en-GB"/>
        </w:rPr>
        <w:t xml:space="preserve">may withhold payment of the Basic Fee or an Advance if the Studio fails to provide </w:t>
      </w:r>
      <w:r w:rsidR="00DA04B3" w:rsidRPr="005E3E34">
        <w:rPr>
          <w:rFonts w:cs="Arial"/>
          <w:bCs/>
          <w:szCs w:val="22"/>
          <w:lang w:val="en-GB"/>
        </w:rPr>
        <w:t>a</w:t>
      </w:r>
      <w:r w:rsidR="003A2B62" w:rsidRPr="005E3E34">
        <w:rPr>
          <w:rFonts w:cs="Arial"/>
          <w:bCs/>
          <w:szCs w:val="22"/>
          <w:lang w:val="en-GB"/>
        </w:rPr>
        <w:t xml:space="preserve"> Deliverable or a revised Deliverable by the date specified in the Schedule or agreed by the Parties during the acceptance procedure; such withholding shall not constitute a default in payment of the Advance or the Basic Fee</w:t>
      </w:r>
      <w:r w:rsidR="002752BB" w:rsidRPr="005E3E34">
        <w:rPr>
          <w:rFonts w:cs="Arial"/>
          <w:bCs/>
          <w:szCs w:val="22"/>
          <w:lang w:val="en-GB"/>
        </w:rPr>
        <w:t>.</w:t>
      </w:r>
      <w:bookmarkEnd w:id="30"/>
      <w:r w:rsidR="00594993" w:rsidRPr="005E3E34">
        <w:rPr>
          <w:rFonts w:cs="Arial"/>
          <w:bCs/>
          <w:szCs w:val="22"/>
          <w:lang w:val="en-GB"/>
        </w:rPr>
        <w:t xml:space="preserve"> </w:t>
      </w:r>
    </w:p>
    <w:p w14:paraId="4E8070C5" w14:textId="04ECFAF1" w:rsidR="002B6038" w:rsidRPr="005E3E34" w:rsidRDefault="00592AFD" w:rsidP="00FD522B">
      <w:pPr>
        <w:pStyle w:val="Punkt"/>
        <w:numPr>
          <w:ilvl w:val="1"/>
          <w:numId w:val="8"/>
        </w:numPr>
        <w:spacing w:after="120" w:line="276" w:lineRule="auto"/>
        <w:rPr>
          <w:rFonts w:cs="Arial"/>
          <w:bCs/>
          <w:color w:val="000000" w:themeColor="text1"/>
          <w:szCs w:val="22"/>
          <w:lang w:val="en-GB"/>
        </w:rPr>
      </w:pPr>
      <w:r w:rsidRPr="005E3E34">
        <w:rPr>
          <w:rFonts w:cs="Arial"/>
          <w:bCs/>
          <w:color w:val="000000" w:themeColor="text1"/>
          <w:szCs w:val="22"/>
          <w:lang w:val="en-GB"/>
        </w:rPr>
        <w:t xml:space="preserve">The Additional Fee shall be paid quarterly. For the avoidance of any doubt, the Parties confirm that if the expiry of the Agreement falls on a day other than the last day of the quarter, the last payment of </w:t>
      </w:r>
      <w:r w:rsidR="005768CE" w:rsidRPr="005E3E34">
        <w:rPr>
          <w:rFonts w:cs="Arial"/>
          <w:bCs/>
          <w:color w:val="000000" w:themeColor="text1"/>
          <w:szCs w:val="22"/>
          <w:lang w:val="en-GB"/>
        </w:rPr>
        <w:t xml:space="preserve">the </w:t>
      </w:r>
      <w:r w:rsidRPr="005E3E34">
        <w:rPr>
          <w:rFonts w:cs="Arial"/>
          <w:bCs/>
          <w:color w:val="000000" w:themeColor="text1"/>
          <w:szCs w:val="22"/>
          <w:lang w:val="en-GB"/>
        </w:rPr>
        <w:t xml:space="preserve">Additional Fee </w:t>
      </w:r>
      <w:r w:rsidR="005768CE" w:rsidRPr="005E3E34">
        <w:rPr>
          <w:rFonts w:cs="Arial"/>
          <w:bCs/>
          <w:color w:val="000000" w:themeColor="text1"/>
          <w:szCs w:val="22"/>
          <w:lang w:val="en-GB"/>
        </w:rPr>
        <w:t xml:space="preserve">shall </w:t>
      </w:r>
      <w:r w:rsidRPr="005E3E34">
        <w:rPr>
          <w:rFonts w:cs="Arial"/>
          <w:bCs/>
          <w:color w:val="000000" w:themeColor="text1"/>
          <w:szCs w:val="22"/>
          <w:lang w:val="en-GB"/>
        </w:rPr>
        <w:t>cover a period of less than a quarter</w:t>
      </w:r>
      <w:r w:rsidR="002752BB" w:rsidRPr="005E3E34">
        <w:rPr>
          <w:rFonts w:cs="Arial"/>
          <w:bCs/>
          <w:color w:val="000000" w:themeColor="text1"/>
          <w:szCs w:val="22"/>
          <w:lang w:val="en-GB"/>
        </w:rPr>
        <w:t>.</w:t>
      </w:r>
    </w:p>
    <w:p w14:paraId="3E0CB7C9" w14:textId="1AE21162" w:rsidR="00456462" w:rsidRPr="005E3E34" w:rsidRDefault="005768CE" w:rsidP="00470BAC">
      <w:pPr>
        <w:pStyle w:val="Punkt"/>
        <w:numPr>
          <w:ilvl w:val="1"/>
          <w:numId w:val="8"/>
        </w:numPr>
        <w:spacing w:after="120" w:line="276" w:lineRule="auto"/>
        <w:rPr>
          <w:rFonts w:cs="Arial"/>
          <w:szCs w:val="22"/>
          <w:lang w:val="en-GB"/>
        </w:rPr>
      </w:pPr>
      <w:r w:rsidRPr="005E3E34">
        <w:rPr>
          <w:rFonts w:cs="Arial"/>
          <w:szCs w:val="22"/>
          <w:lang w:val="en-GB"/>
        </w:rPr>
        <w:t xml:space="preserve">The </w:t>
      </w:r>
      <w:r w:rsidR="00A21015" w:rsidRPr="005E3E34">
        <w:rPr>
          <w:rFonts w:cs="Arial"/>
          <w:szCs w:val="22"/>
          <w:lang w:val="en-GB"/>
        </w:rPr>
        <w:t>Publisher</w:t>
      </w:r>
      <w:r w:rsidR="00470BAC" w:rsidRPr="005E3E34">
        <w:rPr>
          <w:rFonts w:cs="Arial"/>
          <w:szCs w:val="22"/>
          <w:lang w:val="en-GB"/>
        </w:rPr>
        <w:t xml:space="preserve"> </w:t>
      </w:r>
      <w:r w:rsidRPr="005E3E34">
        <w:rPr>
          <w:rFonts w:cs="Arial"/>
          <w:szCs w:val="22"/>
          <w:lang w:val="en-GB"/>
        </w:rPr>
        <w:t>shall notify the</w:t>
      </w:r>
      <w:r w:rsidR="00470BAC" w:rsidRPr="005E3E34">
        <w:rPr>
          <w:rFonts w:cs="Arial"/>
          <w:szCs w:val="22"/>
          <w:lang w:val="en-GB"/>
        </w:rPr>
        <w:t xml:space="preserve"> </w:t>
      </w:r>
      <w:r w:rsidR="004D2DF0" w:rsidRPr="005E3E34">
        <w:rPr>
          <w:rFonts w:cs="Arial"/>
          <w:szCs w:val="22"/>
          <w:lang w:val="en-GB"/>
        </w:rPr>
        <w:t>Studi</w:t>
      </w:r>
      <w:r w:rsidR="00361BC4" w:rsidRPr="005E3E34">
        <w:rPr>
          <w:rFonts w:cs="Arial"/>
          <w:szCs w:val="22"/>
          <w:lang w:val="en-GB"/>
        </w:rPr>
        <w:t>o</w:t>
      </w:r>
      <w:r w:rsidR="00470BAC" w:rsidRPr="005E3E34">
        <w:rPr>
          <w:rFonts w:cs="Arial"/>
          <w:szCs w:val="22"/>
          <w:lang w:val="en-GB"/>
        </w:rPr>
        <w:t xml:space="preserve"> </w:t>
      </w:r>
      <w:r w:rsidRPr="005E3E34">
        <w:rPr>
          <w:rFonts w:cs="Arial"/>
          <w:szCs w:val="22"/>
          <w:lang w:val="en-GB"/>
        </w:rPr>
        <w:t xml:space="preserve">promptly </w:t>
      </w:r>
      <w:r w:rsidR="00020865" w:rsidRPr="005E3E34">
        <w:rPr>
          <w:rFonts w:cs="Arial"/>
          <w:szCs w:val="22"/>
          <w:lang w:val="en-GB"/>
        </w:rPr>
        <w:t xml:space="preserve">of the launch of the sale of the </w:t>
      </w:r>
      <w:r w:rsidR="00971BD4" w:rsidRPr="005E3E34">
        <w:rPr>
          <w:rFonts w:cs="Arial"/>
          <w:szCs w:val="22"/>
          <w:lang w:val="en-GB"/>
        </w:rPr>
        <w:t>Game</w:t>
      </w:r>
      <w:r w:rsidR="00470BAC" w:rsidRPr="005E3E34">
        <w:rPr>
          <w:rFonts w:cs="Arial"/>
          <w:szCs w:val="22"/>
          <w:lang w:val="en-GB"/>
        </w:rPr>
        <w:t xml:space="preserve"> </w:t>
      </w:r>
      <w:r w:rsidR="00020865" w:rsidRPr="005E3E34">
        <w:rPr>
          <w:rFonts w:cs="Arial"/>
          <w:szCs w:val="22"/>
          <w:lang w:val="en-GB"/>
        </w:rPr>
        <w:t xml:space="preserve">and shall further send </w:t>
      </w:r>
      <w:r w:rsidR="00531E05" w:rsidRPr="005E3E34">
        <w:rPr>
          <w:rFonts w:cs="Arial"/>
          <w:szCs w:val="22"/>
          <w:lang w:val="en-GB"/>
        </w:rPr>
        <w:t xml:space="preserve">the Sales Report </w:t>
      </w:r>
      <w:r w:rsidR="00020865" w:rsidRPr="005E3E34">
        <w:rPr>
          <w:rFonts w:cs="Arial"/>
          <w:szCs w:val="22"/>
          <w:lang w:val="en-GB"/>
        </w:rPr>
        <w:t xml:space="preserve">to the </w:t>
      </w:r>
      <w:r w:rsidR="00FA7AE8" w:rsidRPr="005E3E34">
        <w:rPr>
          <w:rFonts w:cs="Arial"/>
          <w:szCs w:val="22"/>
          <w:lang w:val="en-GB"/>
        </w:rPr>
        <w:t>e</w:t>
      </w:r>
      <w:r w:rsidR="009F19F8" w:rsidRPr="005E3E34">
        <w:rPr>
          <w:rFonts w:cs="Arial"/>
          <w:szCs w:val="22"/>
          <w:lang w:val="en-GB"/>
        </w:rPr>
        <w:t>-</w:t>
      </w:r>
      <w:r w:rsidR="00FA7AE8" w:rsidRPr="005E3E34">
        <w:rPr>
          <w:rFonts w:cs="Arial"/>
          <w:szCs w:val="22"/>
          <w:lang w:val="en-GB"/>
        </w:rPr>
        <w:t xml:space="preserve">mail </w:t>
      </w:r>
      <w:r w:rsidR="00020865" w:rsidRPr="005E3E34">
        <w:rPr>
          <w:rFonts w:cs="Arial"/>
          <w:szCs w:val="22"/>
          <w:lang w:val="en-GB"/>
        </w:rPr>
        <w:t xml:space="preserve">address of the person indicated in Clause </w:t>
      </w:r>
      <w:r w:rsidR="00FA7AE8" w:rsidRPr="005E3E34">
        <w:rPr>
          <w:rFonts w:cs="Arial"/>
          <w:szCs w:val="22"/>
          <w:lang w:val="en-GB"/>
        </w:rPr>
        <w:fldChar w:fldCharType="begin"/>
      </w:r>
      <w:r w:rsidR="00FA7AE8" w:rsidRPr="005E3E34">
        <w:rPr>
          <w:rFonts w:cs="Arial"/>
          <w:szCs w:val="22"/>
          <w:lang w:val="en-GB"/>
        </w:rPr>
        <w:instrText xml:space="preserve"> REF _Ref115697614 \r \h </w:instrText>
      </w:r>
      <w:r w:rsidR="00FA7AE8" w:rsidRPr="005E3E34">
        <w:rPr>
          <w:rFonts w:cs="Arial"/>
          <w:szCs w:val="22"/>
          <w:lang w:val="en-GB"/>
        </w:rPr>
      </w:r>
      <w:r w:rsidR="00FA7AE8" w:rsidRPr="005E3E34">
        <w:rPr>
          <w:rFonts w:cs="Arial"/>
          <w:szCs w:val="22"/>
          <w:lang w:val="en-GB"/>
        </w:rPr>
        <w:fldChar w:fldCharType="separate"/>
      </w:r>
      <w:r w:rsidR="00FA7AE8" w:rsidRPr="005E3E34">
        <w:rPr>
          <w:rFonts w:cs="Arial"/>
          <w:szCs w:val="22"/>
          <w:lang w:val="en-GB"/>
        </w:rPr>
        <w:t>12.1.2</w:t>
      </w:r>
      <w:r w:rsidR="00FA7AE8" w:rsidRPr="005E3E34">
        <w:rPr>
          <w:rFonts w:cs="Arial"/>
          <w:szCs w:val="22"/>
          <w:lang w:val="en-GB"/>
        </w:rPr>
        <w:fldChar w:fldCharType="end"/>
      </w:r>
      <w:r w:rsidR="009F19F8" w:rsidRPr="005E3E34">
        <w:rPr>
          <w:rFonts w:cs="Arial"/>
          <w:szCs w:val="22"/>
          <w:lang w:val="en-GB"/>
        </w:rPr>
        <w:t>.</w:t>
      </w:r>
      <w:r w:rsidR="00470BAC" w:rsidRPr="005E3E34">
        <w:rPr>
          <w:rFonts w:cs="Arial"/>
          <w:szCs w:val="22"/>
          <w:lang w:val="en-GB"/>
        </w:rPr>
        <w:t xml:space="preserve"> </w:t>
      </w:r>
      <w:r w:rsidR="001341E0" w:rsidRPr="005E3E34">
        <w:rPr>
          <w:rFonts w:cs="Arial"/>
          <w:szCs w:val="22"/>
          <w:lang w:val="en-GB"/>
        </w:rPr>
        <w:t xml:space="preserve">by the </w:t>
      </w:r>
      <w:r w:rsidR="00470BAC" w:rsidRPr="005E3E34">
        <w:rPr>
          <w:rFonts w:cs="Arial"/>
          <w:szCs w:val="22"/>
          <w:lang w:val="en-GB"/>
        </w:rPr>
        <w:t>1</w:t>
      </w:r>
      <w:r w:rsidR="00914C39" w:rsidRPr="005E3E34">
        <w:rPr>
          <w:rFonts w:cs="Arial"/>
          <w:szCs w:val="22"/>
          <w:lang w:val="en-GB"/>
        </w:rPr>
        <w:t>0</w:t>
      </w:r>
      <w:r w:rsidR="001341E0" w:rsidRPr="005E3E34">
        <w:rPr>
          <w:rFonts w:cs="Arial"/>
          <w:szCs w:val="22"/>
          <w:vertAlign w:val="superscript"/>
          <w:lang w:val="en-GB"/>
        </w:rPr>
        <w:t>th</w:t>
      </w:r>
      <w:r w:rsidR="001341E0" w:rsidRPr="005E3E34">
        <w:rPr>
          <w:rFonts w:cs="Arial"/>
          <w:szCs w:val="22"/>
          <w:lang w:val="en-GB"/>
        </w:rPr>
        <w:t xml:space="preserve"> </w:t>
      </w:r>
      <w:r w:rsidR="009E3CFB" w:rsidRPr="005E3E34">
        <w:rPr>
          <w:rFonts w:cs="Arial"/>
          <w:szCs w:val="22"/>
          <w:lang w:val="en-GB"/>
        </w:rPr>
        <w:t xml:space="preserve">Business Day </w:t>
      </w:r>
      <w:r w:rsidR="001341E0" w:rsidRPr="005E3E34">
        <w:rPr>
          <w:rFonts w:cs="Arial"/>
          <w:szCs w:val="22"/>
          <w:lang w:val="en-GB"/>
        </w:rPr>
        <w:t>of each following quarter</w:t>
      </w:r>
      <w:r w:rsidR="002B5238" w:rsidRPr="005E3E34">
        <w:rPr>
          <w:rFonts w:cs="Arial"/>
          <w:szCs w:val="22"/>
          <w:lang w:val="en-GB"/>
        </w:rPr>
        <w:t>.</w:t>
      </w:r>
      <w:r w:rsidR="007B4428" w:rsidRPr="005E3E34">
        <w:rPr>
          <w:rFonts w:cs="Arial"/>
          <w:szCs w:val="22"/>
          <w:lang w:val="en-GB"/>
        </w:rPr>
        <w:t xml:space="preserve"> </w:t>
      </w:r>
      <w:r w:rsidR="00791D60" w:rsidRPr="005E3E34">
        <w:rPr>
          <w:rFonts w:cs="Arial"/>
          <w:szCs w:val="22"/>
          <w:lang w:val="en-GB"/>
        </w:rPr>
        <w:t>The Parties agree that the Additional Fee shall only be due to the Studio if the Income from Game Distribution exceeds the total of the Publisher's Costs.</w:t>
      </w:r>
    </w:p>
    <w:p w14:paraId="4F58D05B" w14:textId="09733CB4" w:rsidR="00470BAC" w:rsidRPr="005E3E34" w:rsidRDefault="00777386" w:rsidP="00D45525">
      <w:pPr>
        <w:pStyle w:val="Punkt"/>
        <w:numPr>
          <w:ilvl w:val="1"/>
          <w:numId w:val="8"/>
        </w:numPr>
        <w:spacing w:after="120" w:line="276" w:lineRule="auto"/>
        <w:rPr>
          <w:rFonts w:cs="Arial"/>
          <w:szCs w:val="22"/>
          <w:lang w:val="en-GB"/>
        </w:rPr>
      </w:pPr>
      <w:r w:rsidRPr="005E3E34">
        <w:rPr>
          <w:rFonts w:cs="Arial"/>
          <w:szCs w:val="22"/>
          <w:lang w:val="en-GB"/>
        </w:rPr>
        <w:t xml:space="preserve">Upon a request by the Studio and within 20 Business Days of such request, the Publisher shall make available for inspection by representatives of the Studio or an accountant designated by the Studio, materials documenting how the Additional Fee amount was calculated. The Publisher may, before allowing the accountant referred to in the preceding sentence </w:t>
      </w:r>
      <w:r w:rsidR="00366334" w:rsidRPr="005E3E34">
        <w:rPr>
          <w:rFonts w:cs="Arial"/>
          <w:szCs w:val="22"/>
          <w:lang w:val="en-GB"/>
        </w:rPr>
        <w:t xml:space="preserve">to </w:t>
      </w:r>
      <w:r w:rsidRPr="005E3E34">
        <w:rPr>
          <w:rFonts w:cs="Arial"/>
          <w:szCs w:val="22"/>
          <w:lang w:val="en-GB"/>
        </w:rPr>
        <w:t xml:space="preserve">access to the accounting </w:t>
      </w:r>
      <w:r w:rsidR="00C75F83" w:rsidRPr="005E3E34">
        <w:rPr>
          <w:rFonts w:cs="Arial"/>
          <w:szCs w:val="22"/>
          <w:lang w:val="en-GB"/>
        </w:rPr>
        <w:t xml:space="preserve">supporting </w:t>
      </w:r>
      <w:r w:rsidRPr="005E3E34">
        <w:rPr>
          <w:rFonts w:cs="Arial"/>
          <w:szCs w:val="22"/>
          <w:lang w:val="en-GB"/>
        </w:rPr>
        <w:t xml:space="preserve">documents, require the accountant to sign an appropriate non-disclosure agreement. </w:t>
      </w:r>
    </w:p>
    <w:p w14:paraId="392B0C37" w14:textId="14BCE085" w:rsidR="005873CE" w:rsidRPr="005E3E34" w:rsidRDefault="00666C4D" w:rsidP="00D41BF2">
      <w:pPr>
        <w:pStyle w:val="Punkt"/>
        <w:numPr>
          <w:ilvl w:val="1"/>
          <w:numId w:val="1"/>
        </w:numPr>
        <w:spacing w:after="120" w:line="276" w:lineRule="auto"/>
        <w:rPr>
          <w:rFonts w:cs="Arial"/>
          <w:color w:val="000000" w:themeColor="text1"/>
          <w:szCs w:val="22"/>
          <w:lang w:val="en-GB"/>
        </w:rPr>
      </w:pPr>
      <w:bookmarkStart w:id="31" w:name="_Hlk115711909"/>
      <w:bookmarkStart w:id="32" w:name="_Hlk115713244"/>
      <w:r w:rsidRPr="005E3E34">
        <w:rPr>
          <w:rFonts w:cs="Arial"/>
          <w:szCs w:val="22"/>
          <w:lang w:val="en-GB"/>
        </w:rPr>
        <w:lastRenderedPageBreak/>
        <w:t xml:space="preserve">The </w:t>
      </w:r>
      <w:r w:rsidR="00964081" w:rsidRPr="005E3E34">
        <w:rPr>
          <w:rFonts w:cs="Arial"/>
          <w:szCs w:val="22"/>
          <w:lang w:val="en-GB"/>
        </w:rPr>
        <w:t>Advance</w:t>
      </w:r>
      <w:r w:rsidR="005A421E" w:rsidRPr="005E3E34">
        <w:rPr>
          <w:rFonts w:cs="Arial"/>
          <w:szCs w:val="22"/>
          <w:lang w:val="en-GB"/>
        </w:rPr>
        <w:t xml:space="preserve"> </w:t>
      </w:r>
      <w:r w:rsidRPr="005E3E34">
        <w:rPr>
          <w:rFonts w:cs="Arial"/>
          <w:szCs w:val="22"/>
          <w:lang w:val="en-GB"/>
        </w:rPr>
        <w:t xml:space="preserve">and the Fee </w:t>
      </w:r>
      <w:r w:rsidR="00A01E30" w:rsidRPr="005E3E34">
        <w:rPr>
          <w:rFonts w:cs="Arial"/>
          <w:szCs w:val="22"/>
          <w:lang w:val="en-GB"/>
        </w:rPr>
        <w:t xml:space="preserve">shall each time be paid under </w:t>
      </w:r>
      <w:r w:rsidR="000B5798" w:rsidRPr="005E3E34">
        <w:rPr>
          <w:rFonts w:cs="Arial"/>
          <w:szCs w:val="22"/>
          <w:lang w:val="en-GB"/>
        </w:rPr>
        <w:t xml:space="preserve">an invoice correctly issued by the </w:t>
      </w:r>
      <w:r w:rsidR="00C615FD" w:rsidRPr="005E3E34">
        <w:rPr>
          <w:rFonts w:cs="Arial"/>
          <w:szCs w:val="22"/>
          <w:lang w:val="en-GB"/>
        </w:rPr>
        <w:t>Studio</w:t>
      </w:r>
      <w:r w:rsidR="002336F7" w:rsidRPr="005E3E34">
        <w:rPr>
          <w:rFonts w:cs="Arial"/>
          <w:szCs w:val="22"/>
          <w:lang w:val="en-GB"/>
        </w:rPr>
        <w:t xml:space="preserve">, </w:t>
      </w:r>
      <w:r w:rsidR="00583832" w:rsidRPr="005E3E34">
        <w:rPr>
          <w:rFonts w:cs="Arial"/>
          <w:szCs w:val="22"/>
          <w:lang w:val="en-GB"/>
        </w:rPr>
        <w:t xml:space="preserve">and in the case of an </w:t>
      </w:r>
      <w:r w:rsidR="00EF04BC" w:rsidRPr="005E3E34">
        <w:rPr>
          <w:rFonts w:cs="Arial"/>
          <w:szCs w:val="22"/>
          <w:lang w:val="en-GB"/>
        </w:rPr>
        <w:t>Advance</w:t>
      </w:r>
      <w:r w:rsidR="00511A0B" w:rsidRPr="005E3E34">
        <w:rPr>
          <w:rFonts w:cs="Arial"/>
          <w:szCs w:val="22"/>
          <w:lang w:val="en-GB"/>
        </w:rPr>
        <w:t xml:space="preserve"> </w:t>
      </w:r>
      <w:r w:rsidR="002336F7" w:rsidRPr="005E3E34">
        <w:rPr>
          <w:rFonts w:cs="Arial"/>
          <w:szCs w:val="22"/>
          <w:lang w:val="en-GB"/>
        </w:rPr>
        <w:t xml:space="preserve">– </w:t>
      </w:r>
      <w:r w:rsidR="004855DD" w:rsidRPr="005E3E34">
        <w:rPr>
          <w:rFonts w:cs="Arial"/>
          <w:szCs w:val="22"/>
          <w:lang w:val="en-GB"/>
        </w:rPr>
        <w:t xml:space="preserve">a </w:t>
      </w:r>
      <w:r w:rsidR="002336F7" w:rsidRPr="005E3E34">
        <w:rPr>
          <w:rFonts w:cs="Arial"/>
          <w:szCs w:val="22"/>
          <w:lang w:val="en-GB"/>
        </w:rPr>
        <w:t>proforma</w:t>
      </w:r>
      <w:r w:rsidR="00C615FD" w:rsidRPr="005E3E34">
        <w:rPr>
          <w:rFonts w:cs="Arial"/>
          <w:szCs w:val="22"/>
          <w:lang w:val="en-GB"/>
        </w:rPr>
        <w:t xml:space="preserve"> </w:t>
      </w:r>
      <w:r w:rsidR="004855DD" w:rsidRPr="005E3E34">
        <w:rPr>
          <w:rFonts w:cs="Arial"/>
          <w:szCs w:val="22"/>
          <w:lang w:val="en-GB"/>
        </w:rPr>
        <w:t xml:space="preserve">invoice with a </w:t>
      </w:r>
      <w:r w:rsidR="00C615FD" w:rsidRPr="005E3E34">
        <w:rPr>
          <w:rFonts w:cs="Arial"/>
          <w:szCs w:val="22"/>
          <w:lang w:val="en-GB"/>
        </w:rPr>
        <w:t>14-</w:t>
      </w:r>
      <w:r w:rsidR="004855DD" w:rsidRPr="005E3E34">
        <w:rPr>
          <w:rFonts w:cs="Arial"/>
          <w:szCs w:val="22"/>
          <w:lang w:val="en-GB"/>
        </w:rPr>
        <w:t xml:space="preserve">day payment term counting from the date on which it is delivered to the </w:t>
      </w:r>
      <w:r w:rsidR="00A21015" w:rsidRPr="005E3E34">
        <w:rPr>
          <w:rFonts w:cs="Arial"/>
          <w:szCs w:val="22"/>
          <w:lang w:val="en-GB"/>
        </w:rPr>
        <w:t>Publisher</w:t>
      </w:r>
      <w:r w:rsidR="00470BAC" w:rsidRPr="005E3E34">
        <w:rPr>
          <w:rFonts w:cs="Arial"/>
          <w:szCs w:val="22"/>
          <w:lang w:val="en-GB"/>
        </w:rPr>
        <w:t xml:space="preserve">, </w:t>
      </w:r>
      <w:r w:rsidR="00E551DC" w:rsidRPr="005E3E34">
        <w:rPr>
          <w:rFonts w:cs="Arial"/>
          <w:szCs w:val="22"/>
          <w:lang w:val="en-GB"/>
        </w:rPr>
        <w:t>plus the VAT due at the applicable rate</w:t>
      </w:r>
      <w:r w:rsidR="00470BAC" w:rsidRPr="005E3E34">
        <w:rPr>
          <w:rFonts w:cs="Arial"/>
          <w:szCs w:val="22"/>
          <w:lang w:val="en-GB"/>
        </w:rPr>
        <w:t xml:space="preserve">, </w:t>
      </w:r>
      <w:r w:rsidR="00E551DC" w:rsidRPr="005E3E34">
        <w:rPr>
          <w:rFonts w:cs="Arial"/>
          <w:szCs w:val="22"/>
          <w:lang w:val="en-GB"/>
        </w:rPr>
        <w:t xml:space="preserve">by transfer to the </w:t>
      </w:r>
      <w:r w:rsidR="00995F85" w:rsidRPr="005E3E34">
        <w:rPr>
          <w:rFonts w:cs="Arial"/>
          <w:szCs w:val="22"/>
          <w:lang w:val="en-GB"/>
        </w:rPr>
        <w:t>Studio</w:t>
      </w:r>
      <w:r w:rsidR="00E551DC" w:rsidRPr="005E3E34">
        <w:rPr>
          <w:rFonts w:cs="Arial"/>
          <w:szCs w:val="22"/>
          <w:lang w:val="en-GB"/>
        </w:rPr>
        <w:t>’s bank account indicated in the invoice</w:t>
      </w:r>
      <w:r w:rsidR="00D41BF2" w:rsidRPr="005E3E34">
        <w:rPr>
          <w:rFonts w:cs="Arial"/>
          <w:szCs w:val="22"/>
          <w:lang w:val="en-GB"/>
        </w:rPr>
        <w:t xml:space="preserve">. </w:t>
      </w:r>
      <w:r w:rsidR="008A7DFE" w:rsidRPr="005E3E34">
        <w:rPr>
          <w:rFonts w:cs="Arial"/>
          <w:szCs w:val="22"/>
          <w:lang w:val="en-GB"/>
        </w:rPr>
        <w:t xml:space="preserve">The </w:t>
      </w:r>
      <w:r w:rsidR="00D41BF2" w:rsidRPr="005E3E34">
        <w:rPr>
          <w:rFonts w:cs="Arial"/>
          <w:szCs w:val="22"/>
          <w:lang w:val="en-GB"/>
        </w:rPr>
        <w:t xml:space="preserve">Studio </w:t>
      </w:r>
      <w:r w:rsidR="008A7DFE" w:rsidRPr="005E3E34">
        <w:rPr>
          <w:rFonts w:cs="Arial"/>
          <w:szCs w:val="22"/>
          <w:lang w:val="en-GB"/>
        </w:rPr>
        <w:t>represents that it is registered as a</w:t>
      </w:r>
      <w:r w:rsidR="00D41BF2" w:rsidRPr="005E3E34">
        <w:rPr>
          <w:rFonts w:cs="Arial"/>
          <w:szCs w:val="22"/>
          <w:lang w:val="en-GB"/>
        </w:rPr>
        <w:t xml:space="preserve"> VAT </w:t>
      </w:r>
      <w:r w:rsidR="008A7DFE" w:rsidRPr="005E3E34">
        <w:rPr>
          <w:rFonts w:cs="Arial"/>
          <w:szCs w:val="22"/>
          <w:lang w:val="en-GB"/>
        </w:rPr>
        <w:t xml:space="preserve">payer in the “List </w:t>
      </w:r>
      <w:r w:rsidR="00790558" w:rsidRPr="005E3E34">
        <w:rPr>
          <w:rFonts w:cs="Arial"/>
          <w:szCs w:val="22"/>
          <w:lang w:val="en-GB"/>
        </w:rPr>
        <w:t>of entities registered as VAT payers</w:t>
      </w:r>
      <w:r w:rsidR="00D41BF2" w:rsidRPr="005E3E34">
        <w:rPr>
          <w:rFonts w:cs="Arial"/>
          <w:szCs w:val="22"/>
          <w:lang w:val="en-GB"/>
        </w:rPr>
        <w:t xml:space="preserve">, </w:t>
      </w:r>
      <w:r w:rsidR="00790558" w:rsidRPr="005E3E34">
        <w:rPr>
          <w:rFonts w:cs="Arial"/>
          <w:szCs w:val="22"/>
          <w:lang w:val="en-GB"/>
        </w:rPr>
        <w:t xml:space="preserve">not registered </w:t>
      </w:r>
      <w:r w:rsidR="005A421E" w:rsidRPr="005E3E34">
        <w:rPr>
          <w:rFonts w:cs="Arial"/>
          <w:szCs w:val="22"/>
          <w:lang w:val="en-GB"/>
        </w:rPr>
        <w:t xml:space="preserve">and </w:t>
      </w:r>
      <w:r w:rsidR="00790558" w:rsidRPr="005E3E34">
        <w:rPr>
          <w:rFonts w:cs="Arial"/>
          <w:szCs w:val="22"/>
          <w:lang w:val="en-GB"/>
        </w:rPr>
        <w:t xml:space="preserve">deleted and </w:t>
      </w:r>
      <w:r w:rsidR="008B402E" w:rsidRPr="005E3E34">
        <w:rPr>
          <w:rFonts w:cs="Arial"/>
          <w:szCs w:val="22"/>
          <w:lang w:val="en-GB"/>
        </w:rPr>
        <w:t xml:space="preserve">reinstated in the </w:t>
      </w:r>
      <w:r w:rsidR="00D41BF2" w:rsidRPr="005E3E34">
        <w:rPr>
          <w:rFonts w:cs="Arial"/>
          <w:szCs w:val="22"/>
          <w:lang w:val="en-GB"/>
        </w:rPr>
        <w:t>VAT</w:t>
      </w:r>
      <w:r w:rsidR="008B402E" w:rsidRPr="005E3E34">
        <w:rPr>
          <w:rFonts w:cs="Arial"/>
          <w:szCs w:val="22"/>
          <w:lang w:val="en-GB"/>
        </w:rPr>
        <w:t xml:space="preserve"> register</w:t>
      </w:r>
      <w:r w:rsidR="00D41BF2" w:rsidRPr="005E3E34">
        <w:rPr>
          <w:rFonts w:cs="Arial"/>
          <w:szCs w:val="22"/>
          <w:lang w:val="en-GB"/>
        </w:rPr>
        <w:t>” (</w:t>
      </w:r>
      <w:r w:rsidR="008B402E" w:rsidRPr="005E3E34">
        <w:rPr>
          <w:rFonts w:cs="Arial"/>
          <w:szCs w:val="22"/>
          <w:lang w:val="en-GB"/>
        </w:rPr>
        <w:t>so-called white VAT payers list</w:t>
      </w:r>
      <w:r w:rsidR="00D41BF2" w:rsidRPr="005E3E34">
        <w:rPr>
          <w:rFonts w:cs="Arial"/>
          <w:szCs w:val="22"/>
          <w:lang w:val="en-GB"/>
        </w:rPr>
        <w:t xml:space="preserve">) </w:t>
      </w:r>
      <w:r w:rsidR="00802886" w:rsidRPr="005E3E34">
        <w:rPr>
          <w:rFonts w:cs="Arial"/>
          <w:szCs w:val="22"/>
          <w:lang w:val="en-GB"/>
        </w:rPr>
        <w:t>with an indication of the bank account provided in the invoice</w:t>
      </w:r>
      <w:r w:rsidR="00D41BF2" w:rsidRPr="005E3E34">
        <w:rPr>
          <w:rFonts w:cs="Arial"/>
          <w:szCs w:val="22"/>
          <w:lang w:val="en-GB"/>
        </w:rPr>
        <w:t xml:space="preserve">. </w:t>
      </w:r>
      <w:r w:rsidR="00802886" w:rsidRPr="005E3E34">
        <w:rPr>
          <w:rFonts w:cs="Arial"/>
          <w:szCs w:val="22"/>
          <w:lang w:val="en-GB"/>
        </w:rPr>
        <w:t xml:space="preserve">The </w:t>
      </w:r>
      <w:r w:rsidR="00D41BF2" w:rsidRPr="005E3E34">
        <w:rPr>
          <w:rFonts w:cs="Arial"/>
          <w:szCs w:val="22"/>
          <w:lang w:val="en-GB"/>
        </w:rPr>
        <w:t xml:space="preserve">Studio </w:t>
      </w:r>
      <w:r w:rsidR="00802886" w:rsidRPr="005E3E34">
        <w:rPr>
          <w:rFonts w:cs="Arial"/>
          <w:szCs w:val="22"/>
          <w:lang w:val="en-GB"/>
        </w:rPr>
        <w:t xml:space="preserve">shall inform the </w:t>
      </w:r>
      <w:r w:rsidR="00A21015" w:rsidRPr="005E3E34">
        <w:rPr>
          <w:rFonts w:cs="Arial"/>
          <w:szCs w:val="22"/>
          <w:lang w:val="en-GB"/>
        </w:rPr>
        <w:t>Publisher</w:t>
      </w:r>
      <w:r w:rsidR="00D41BF2" w:rsidRPr="005E3E34">
        <w:rPr>
          <w:rFonts w:cs="Arial"/>
          <w:szCs w:val="22"/>
          <w:lang w:val="en-GB"/>
        </w:rPr>
        <w:t xml:space="preserve"> </w:t>
      </w:r>
      <w:r w:rsidR="00802886" w:rsidRPr="005E3E34">
        <w:rPr>
          <w:rFonts w:cs="Arial"/>
          <w:szCs w:val="22"/>
          <w:lang w:val="en-GB"/>
        </w:rPr>
        <w:t xml:space="preserve">promptly about the </w:t>
      </w:r>
      <w:r w:rsidR="00995F85" w:rsidRPr="005E3E34">
        <w:rPr>
          <w:rFonts w:cs="Arial"/>
          <w:szCs w:val="22"/>
          <w:lang w:val="en-GB"/>
        </w:rPr>
        <w:t>Studio</w:t>
      </w:r>
      <w:r w:rsidR="000378D3" w:rsidRPr="005E3E34">
        <w:rPr>
          <w:rFonts w:cs="Arial"/>
          <w:szCs w:val="22"/>
          <w:lang w:val="en-GB"/>
        </w:rPr>
        <w:t xml:space="preserve"> </w:t>
      </w:r>
      <w:r w:rsidR="00182C7F" w:rsidRPr="005E3E34">
        <w:rPr>
          <w:rFonts w:cs="Arial"/>
          <w:szCs w:val="22"/>
          <w:lang w:val="en-GB"/>
        </w:rPr>
        <w:t>or the account being deleted from the said list</w:t>
      </w:r>
      <w:r w:rsidR="00D41BF2" w:rsidRPr="005E3E34">
        <w:rPr>
          <w:rFonts w:cs="Arial"/>
          <w:szCs w:val="22"/>
          <w:lang w:val="en-GB"/>
        </w:rPr>
        <w:t>.</w:t>
      </w:r>
      <w:r w:rsidR="00CB3A8C" w:rsidRPr="005E3E34">
        <w:rPr>
          <w:rFonts w:cs="Arial"/>
          <w:szCs w:val="22"/>
          <w:lang w:val="en-GB"/>
        </w:rPr>
        <w:t xml:space="preserve"> </w:t>
      </w:r>
    </w:p>
    <w:p w14:paraId="6CA3FF0E" w14:textId="1E74559C" w:rsidR="00667F4E" w:rsidRPr="005E3E34" w:rsidRDefault="00EC0127" w:rsidP="005873CE">
      <w:pPr>
        <w:pStyle w:val="Punkt"/>
        <w:numPr>
          <w:ilvl w:val="1"/>
          <w:numId w:val="1"/>
        </w:numPr>
        <w:spacing w:after="120" w:line="276" w:lineRule="auto"/>
        <w:rPr>
          <w:rFonts w:cs="Arial"/>
          <w:color w:val="000000" w:themeColor="text1"/>
          <w:szCs w:val="22"/>
          <w:lang w:val="en-GB"/>
        </w:rPr>
      </w:pPr>
      <w:r w:rsidRPr="005E3E34">
        <w:rPr>
          <w:rFonts w:cs="Arial"/>
          <w:szCs w:val="22"/>
          <w:lang w:val="en-GB"/>
        </w:rPr>
        <w:t xml:space="preserve">Subject to Clause </w:t>
      </w:r>
      <w:r w:rsidR="00F940B0" w:rsidRPr="005E3E34">
        <w:rPr>
          <w:rFonts w:cs="Arial"/>
          <w:szCs w:val="22"/>
          <w:lang w:val="en-GB"/>
        </w:rPr>
        <w:fldChar w:fldCharType="begin"/>
      </w:r>
      <w:r w:rsidR="00F940B0" w:rsidRPr="005E3E34">
        <w:rPr>
          <w:rFonts w:cs="Arial"/>
          <w:szCs w:val="22"/>
          <w:lang w:val="en-GB"/>
        </w:rPr>
        <w:instrText xml:space="preserve"> REF _Ref114063504 \r \h </w:instrText>
      </w:r>
      <w:r w:rsidR="00742EE5" w:rsidRPr="005E3E34">
        <w:rPr>
          <w:rFonts w:cs="Arial"/>
          <w:szCs w:val="22"/>
          <w:lang w:val="en-GB"/>
        </w:rPr>
        <w:instrText xml:space="preserve"> \* MERGEFORMAT </w:instrText>
      </w:r>
      <w:r w:rsidR="00F940B0" w:rsidRPr="005E3E34">
        <w:rPr>
          <w:rFonts w:cs="Arial"/>
          <w:szCs w:val="22"/>
          <w:lang w:val="en-GB"/>
        </w:rPr>
      </w:r>
      <w:r w:rsidR="00F940B0" w:rsidRPr="005E3E34">
        <w:rPr>
          <w:rFonts w:cs="Arial"/>
          <w:szCs w:val="22"/>
          <w:lang w:val="en-GB"/>
        </w:rPr>
        <w:fldChar w:fldCharType="separate"/>
      </w:r>
      <w:r w:rsidR="005A50AC" w:rsidRPr="005E3E34">
        <w:rPr>
          <w:rFonts w:cs="Arial"/>
          <w:szCs w:val="22"/>
          <w:lang w:val="en-GB"/>
        </w:rPr>
        <w:t>3.5</w:t>
      </w:r>
      <w:r w:rsidR="00F940B0" w:rsidRPr="005E3E34">
        <w:rPr>
          <w:rFonts w:cs="Arial"/>
          <w:szCs w:val="22"/>
          <w:lang w:val="en-GB"/>
        </w:rPr>
        <w:fldChar w:fldCharType="end"/>
      </w:r>
      <w:r w:rsidR="003F7D0F" w:rsidRPr="005E3E34">
        <w:rPr>
          <w:rFonts w:cs="Arial"/>
          <w:szCs w:val="22"/>
          <w:lang w:val="en-GB"/>
        </w:rPr>
        <w:t>.</w:t>
      </w:r>
      <w:r w:rsidR="005A421E" w:rsidRPr="005E3E34">
        <w:rPr>
          <w:rFonts w:cs="Arial"/>
          <w:szCs w:val="22"/>
          <w:lang w:val="en-GB"/>
        </w:rPr>
        <w:t xml:space="preserve"> and </w:t>
      </w:r>
      <w:r w:rsidRPr="005E3E34">
        <w:rPr>
          <w:rFonts w:cs="Arial"/>
          <w:szCs w:val="22"/>
          <w:lang w:val="en-GB"/>
        </w:rPr>
        <w:t xml:space="preserve">Clause </w:t>
      </w:r>
      <w:r w:rsidR="005A50AC" w:rsidRPr="005E3E34">
        <w:rPr>
          <w:rFonts w:cs="Arial"/>
          <w:szCs w:val="22"/>
          <w:lang w:val="en-GB"/>
        </w:rPr>
        <w:fldChar w:fldCharType="begin"/>
      </w:r>
      <w:r w:rsidR="005A50AC" w:rsidRPr="005E3E34">
        <w:rPr>
          <w:rFonts w:cs="Arial"/>
          <w:szCs w:val="22"/>
          <w:lang w:val="en-GB"/>
        </w:rPr>
        <w:instrText xml:space="preserve"> REF _Ref115686171 \r \h </w:instrText>
      </w:r>
      <w:r w:rsidR="005A50AC" w:rsidRPr="005E3E34">
        <w:rPr>
          <w:rFonts w:cs="Arial"/>
          <w:szCs w:val="22"/>
          <w:lang w:val="en-GB"/>
        </w:rPr>
      </w:r>
      <w:r w:rsidR="005A50AC" w:rsidRPr="005E3E34">
        <w:rPr>
          <w:rFonts w:cs="Arial"/>
          <w:szCs w:val="22"/>
          <w:lang w:val="en-GB"/>
        </w:rPr>
        <w:fldChar w:fldCharType="separate"/>
      </w:r>
      <w:r w:rsidR="005A50AC" w:rsidRPr="005E3E34">
        <w:rPr>
          <w:rFonts w:cs="Arial"/>
          <w:szCs w:val="22"/>
          <w:lang w:val="en-GB"/>
        </w:rPr>
        <w:t>6.3</w:t>
      </w:r>
      <w:r w:rsidR="005A50AC" w:rsidRPr="005E3E34">
        <w:rPr>
          <w:rFonts w:cs="Arial"/>
          <w:szCs w:val="22"/>
          <w:lang w:val="en-GB"/>
        </w:rPr>
        <w:fldChar w:fldCharType="end"/>
      </w:r>
      <w:r w:rsidR="003F7D0F" w:rsidRPr="005E3E34">
        <w:rPr>
          <w:rFonts w:cs="Arial"/>
          <w:szCs w:val="22"/>
          <w:lang w:val="en-GB"/>
        </w:rPr>
        <w:t>.</w:t>
      </w:r>
      <w:r w:rsidRPr="005E3E34">
        <w:rPr>
          <w:rFonts w:cs="Arial"/>
          <w:szCs w:val="22"/>
          <w:lang w:val="en-GB"/>
        </w:rPr>
        <w:t>, the</w:t>
      </w:r>
      <w:r w:rsidR="00F940B0" w:rsidRPr="005E3E34">
        <w:rPr>
          <w:rFonts w:cs="Arial"/>
          <w:szCs w:val="22"/>
          <w:lang w:val="en-GB"/>
        </w:rPr>
        <w:t xml:space="preserve"> </w:t>
      </w:r>
      <w:r w:rsidR="00D41BF2" w:rsidRPr="005E3E34">
        <w:rPr>
          <w:rFonts w:cs="Arial"/>
          <w:szCs w:val="22"/>
          <w:lang w:val="en-GB"/>
        </w:rPr>
        <w:t>Studio</w:t>
      </w:r>
      <w:r w:rsidR="00470BAC" w:rsidRPr="005E3E34">
        <w:rPr>
          <w:rFonts w:cs="Arial"/>
          <w:szCs w:val="22"/>
          <w:lang w:val="en-GB"/>
        </w:rPr>
        <w:t xml:space="preserve"> </w:t>
      </w:r>
      <w:r w:rsidR="00667F4E" w:rsidRPr="005E3E34">
        <w:rPr>
          <w:rFonts w:cs="Arial"/>
          <w:szCs w:val="22"/>
          <w:lang w:val="en-GB"/>
        </w:rPr>
        <w:t xml:space="preserve">is entitled to issue a proforma invoice for </w:t>
      </w:r>
      <w:r w:rsidR="0001584A" w:rsidRPr="005E3E34">
        <w:rPr>
          <w:rFonts w:cs="Arial"/>
          <w:szCs w:val="22"/>
          <w:lang w:val="en-GB"/>
        </w:rPr>
        <w:t xml:space="preserve">the </w:t>
      </w:r>
      <w:r w:rsidR="00667F4E" w:rsidRPr="005E3E34">
        <w:rPr>
          <w:rFonts w:cs="Arial"/>
          <w:szCs w:val="22"/>
          <w:lang w:val="en-GB"/>
        </w:rPr>
        <w:t xml:space="preserve">payment of the Advance once the Acceptance Form has been signed by the Parties. Immediately upon payment of the Advance by the Publisher, the Studio shall issue and send </w:t>
      </w:r>
      <w:r w:rsidR="00473C25" w:rsidRPr="005E3E34">
        <w:rPr>
          <w:rFonts w:cs="Arial"/>
          <w:szCs w:val="22"/>
          <w:lang w:val="en-GB"/>
        </w:rPr>
        <w:t xml:space="preserve">to </w:t>
      </w:r>
      <w:r w:rsidR="00667F4E" w:rsidRPr="005E3E34">
        <w:rPr>
          <w:rFonts w:cs="Arial"/>
          <w:szCs w:val="22"/>
          <w:lang w:val="en-GB"/>
        </w:rPr>
        <w:t xml:space="preserve">the Publisher an advance invoice, and immediately upon </w:t>
      </w:r>
      <w:r w:rsidR="00915CC1" w:rsidRPr="005E3E34">
        <w:rPr>
          <w:rFonts w:cs="Arial"/>
          <w:szCs w:val="22"/>
          <w:lang w:val="en-GB"/>
        </w:rPr>
        <w:t xml:space="preserve">the </w:t>
      </w:r>
      <w:r w:rsidR="00667F4E" w:rsidRPr="005E3E34">
        <w:rPr>
          <w:rFonts w:cs="Arial"/>
          <w:szCs w:val="22"/>
          <w:lang w:val="en-GB"/>
        </w:rPr>
        <w:t xml:space="preserve">signing of the Acceptance Form for final acceptance, </w:t>
      </w:r>
      <w:r w:rsidR="005A3DBD" w:rsidRPr="005E3E34">
        <w:rPr>
          <w:rFonts w:cs="Arial"/>
          <w:szCs w:val="22"/>
          <w:lang w:val="en-GB"/>
        </w:rPr>
        <w:t xml:space="preserve">the </w:t>
      </w:r>
      <w:r w:rsidR="00667F4E" w:rsidRPr="005E3E34">
        <w:rPr>
          <w:rFonts w:cs="Arial"/>
          <w:szCs w:val="22"/>
          <w:lang w:val="en-GB"/>
        </w:rPr>
        <w:t xml:space="preserve">Studio </w:t>
      </w:r>
      <w:r w:rsidR="005A3DBD" w:rsidRPr="005E3E34">
        <w:rPr>
          <w:rFonts w:cs="Arial"/>
          <w:szCs w:val="22"/>
          <w:lang w:val="en-GB"/>
        </w:rPr>
        <w:t xml:space="preserve">shall </w:t>
      </w:r>
      <w:r w:rsidR="00667F4E" w:rsidRPr="005E3E34">
        <w:rPr>
          <w:rFonts w:cs="Arial"/>
          <w:szCs w:val="22"/>
          <w:lang w:val="en-GB"/>
        </w:rPr>
        <w:t xml:space="preserve">issue and send </w:t>
      </w:r>
      <w:r w:rsidR="005D54CA" w:rsidRPr="005E3E34">
        <w:rPr>
          <w:rFonts w:cs="Arial"/>
          <w:szCs w:val="22"/>
          <w:lang w:val="en-GB"/>
        </w:rPr>
        <w:t xml:space="preserve">to </w:t>
      </w:r>
      <w:r w:rsidR="005A3DBD" w:rsidRPr="005E3E34">
        <w:rPr>
          <w:rFonts w:cs="Arial"/>
          <w:szCs w:val="22"/>
          <w:lang w:val="en-GB"/>
        </w:rPr>
        <w:t xml:space="preserve">the </w:t>
      </w:r>
      <w:r w:rsidR="00667F4E" w:rsidRPr="005E3E34">
        <w:rPr>
          <w:rFonts w:cs="Arial"/>
          <w:szCs w:val="22"/>
          <w:lang w:val="en-GB"/>
        </w:rPr>
        <w:t xml:space="preserve">Publisher a final invoice covering </w:t>
      </w:r>
      <w:r w:rsidR="005A3DBD" w:rsidRPr="005E3E34">
        <w:rPr>
          <w:rFonts w:cs="Arial"/>
          <w:szCs w:val="22"/>
          <w:lang w:val="en-GB"/>
        </w:rPr>
        <w:t xml:space="preserve">the </w:t>
      </w:r>
      <w:r w:rsidR="00667F4E" w:rsidRPr="005E3E34">
        <w:rPr>
          <w:rFonts w:cs="Arial"/>
          <w:szCs w:val="22"/>
          <w:lang w:val="en-GB"/>
        </w:rPr>
        <w:t xml:space="preserve">Basic Fee and </w:t>
      </w:r>
      <w:r w:rsidR="005A3DBD" w:rsidRPr="005E3E34">
        <w:rPr>
          <w:rFonts w:cs="Arial"/>
          <w:szCs w:val="22"/>
          <w:lang w:val="en-GB"/>
        </w:rPr>
        <w:t xml:space="preserve">the </w:t>
      </w:r>
      <w:r w:rsidR="00667F4E" w:rsidRPr="005E3E34">
        <w:rPr>
          <w:rFonts w:cs="Arial"/>
          <w:szCs w:val="22"/>
          <w:lang w:val="en-GB"/>
        </w:rPr>
        <w:t>Advances</w:t>
      </w:r>
      <w:r w:rsidR="005A3DBD" w:rsidRPr="005E3E34">
        <w:rPr>
          <w:rFonts w:cs="Arial"/>
          <w:szCs w:val="22"/>
          <w:lang w:val="en-GB"/>
        </w:rPr>
        <w:t xml:space="preserve"> which have been paid</w:t>
      </w:r>
      <w:r w:rsidR="00667F4E" w:rsidRPr="005E3E34">
        <w:rPr>
          <w:rFonts w:cs="Arial"/>
          <w:szCs w:val="22"/>
          <w:lang w:val="en-GB"/>
        </w:rPr>
        <w:t xml:space="preserve">. </w:t>
      </w:r>
      <w:r w:rsidR="005A6699" w:rsidRPr="005E3E34">
        <w:rPr>
          <w:rFonts w:cs="Arial"/>
          <w:szCs w:val="22"/>
          <w:lang w:val="en-GB"/>
        </w:rPr>
        <w:t>The i</w:t>
      </w:r>
      <w:r w:rsidR="00667F4E" w:rsidRPr="005E3E34">
        <w:rPr>
          <w:rFonts w:cs="Arial"/>
          <w:szCs w:val="22"/>
          <w:lang w:val="en-GB"/>
        </w:rPr>
        <w:t xml:space="preserve">nvoices for payment of </w:t>
      </w:r>
      <w:r w:rsidR="005A3DBD" w:rsidRPr="005E3E34">
        <w:rPr>
          <w:rFonts w:cs="Arial"/>
          <w:szCs w:val="22"/>
          <w:lang w:val="en-GB"/>
        </w:rPr>
        <w:t xml:space="preserve">the </w:t>
      </w:r>
      <w:r w:rsidR="00667F4E" w:rsidRPr="005E3E34">
        <w:rPr>
          <w:rFonts w:cs="Arial"/>
          <w:szCs w:val="22"/>
          <w:lang w:val="en-GB"/>
        </w:rPr>
        <w:t xml:space="preserve">Additional Fee </w:t>
      </w:r>
      <w:r w:rsidR="005A3DBD" w:rsidRPr="005E3E34">
        <w:rPr>
          <w:rFonts w:cs="Arial"/>
          <w:szCs w:val="22"/>
          <w:lang w:val="en-GB"/>
        </w:rPr>
        <w:t xml:space="preserve">shall </w:t>
      </w:r>
      <w:r w:rsidR="00667F4E" w:rsidRPr="005E3E34">
        <w:rPr>
          <w:rFonts w:cs="Arial"/>
          <w:szCs w:val="22"/>
          <w:lang w:val="en-GB"/>
        </w:rPr>
        <w:t xml:space="preserve">be issued by </w:t>
      </w:r>
      <w:r w:rsidR="005A3DBD" w:rsidRPr="005E3E34">
        <w:rPr>
          <w:rFonts w:cs="Arial"/>
          <w:szCs w:val="22"/>
          <w:lang w:val="en-GB"/>
        </w:rPr>
        <w:t xml:space="preserve">the </w:t>
      </w:r>
      <w:r w:rsidR="00667F4E" w:rsidRPr="005E3E34">
        <w:rPr>
          <w:rFonts w:cs="Arial"/>
          <w:szCs w:val="22"/>
          <w:lang w:val="en-GB"/>
        </w:rPr>
        <w:t xml:space="preserve">Studio and sent to </w:t>
      </w:r>
      <w:r w:rsidR="005A3DBD" w:rsidRPr="005E3E34">
        <w:rPr>
          <w:rFonts w:cs="Arial"/>
          <w:szCs w:val="22"/>
          <w:lang w:val="en-GB"/>
        </w:rPr>
        <w:t xml:space="preserve">the </w:t>
      </w:r>
      <w:r w:rsidR="00667F4E" w:rsidRPr="005E3E34">
        <w:rPr>
          <w:rFonts w:cs="Arial"/>
          <w:szCs w:val="22"/>
          <w:lang w:val="en-GB"/>
        </w:rPr>
        <w:t xml:space="preserve">Publisher upon receipt of the Sales Report. </w:t>
      </w:r>
    </w:p>
    <w:p w14:paraId="3F2ED745" w14:textId="6C1F456C" w:rsidR="00CA659F" w:rsidRPr="005E3E34" w:rsidRDefault="00494821" w:rsidP="00FB15B7">
      <w:pPr>
        <w:pStyle w:val="Punkt"/>
        <w:numPr>
          <w:ilvl w:val="1"/>
          <w:numId w:val="1"/>
        </w:numPr>
        <w:spacing w:after="120" w:line="276" w:lineRule="auto"/>
        <w:rPr>
          <w:rFonts w:cs="Arial"/>
          <w:color w:val="000000" w:themeColor="text1"/>
          <w:szCs w:val="22"/>
          <w:lang w:val="en-GB"/>
        </w:rPr>
      </w:pPr>
      <w:bookmarkStart w:id="33" w:name="_Ref115699648"/>
      <w:bookmarkEnd w:id="31"/>
      <w:bookmarkEnd w:id="32"/>
      <w:r w:rsidRPr="005E3E34">
        <w:rPr>
          <w:rFonts w:cs="Arial"/>
          <w:bCs/>
          <w:lang w:val="en-GB"/>
        </w:rPr>
        <w:t>At the request by the Studio, the amount of the outstanding Basic Fee after deduction of the Advances may be increased with effect from 1 January of each year of the term of the Agreement (hereinafter referred to as the "</w:t>
      </w:r>
      <w:r w:rsidRPr="005E3E34">
        <w:rPr>
          <w:rFonts w:cs="Arial"/>
          <w:b/>
          <w:lang w:val="en-GB"/>
        </w:rPr>
        <w:t>Indexation Date</w:t>
      </w:r>
      <w:r w:rsidRPr="005E3E34">
        <w:rPr>
          <w:rFonts w:cs="Arial"/>
          <w:bCs/>
          <w:lang w:val="en-GB"/>
        </w:rPr>
        <w:t>"), in accordance with the price increase documented by the Consumer Price Index published by the President of the Central Statistical Office (hereinafter</w:t>
      </w:r>
      <w:r w:rsidR="004B52FA" w:rsidRPr="005E3E34">
        <w:rPr>
          <w:rFonts w:cs="Arial"/>
          <w:bCs/>
          <w:lang w:val="en-GB"/>
        </w:rPr>
        <w:t>:</w:t>
      </w:r>
      <w:r w:rsidRPr="005E3E34">
        <w:rPr>
          <w:rFonts w:cs="Arial"/>
          <w:bCs/>
          <w:lang w:val="en-GB"/>
        </w:rPr>
        <w:t xml:space="preserve"> "</w:t>
      </w:r>
      <w:r w:rsidRPr="005E3E34">
        <w:rPr>
          <w:rFonts w:cs="Arial"/>
          <w:b/>
          <w:lang w:val="en-GB"/>
        </w:rPr>
        <w:t>HICP</w:t>
      </w:r>
      <w:r w:rsidRPr="005E3E34">
        <w:rPr>
          <w:rFonts w:cs="Arial"/>
          <w:bCs/>
          <w:lang w:val="en-GB"/>
        </w:rPr>
        <w:t>") for the 12 calendar months preceding the Indexation Date, but not more than [</w:t>
      </w:r>
      <w:r w:rsidRPr="005E3E34">
        <w:rPr>
          <w:rFonts w:ascii="Cambria Math" w:hAnsi="Cambria Math" w:cs="Cambria Math"/>
          <w:bCs/>
          <w:lang w:val="en-GB"/>
        </w:rPr>
        <w:t>⦁</w:t>
      </w:r>
      <w:r w:rsidRPr="005E3E34">
        <w:rPr>
          <w:rFonts w:cs="Arial"/>
          <w:bCs/>
          <w:lang w:val="en-GB"/>
        </w:rPr>
        <w:t>]. The request referred to in the preceding sentence may not be made later than 30 calendar days after the publication of the HICP. In the event that the HICP is zero or negative, there shall be no downward indexation of the Basic Fee. The first Indexation Date shall be [</w:t>
      </w:r>
      <w:proofErr w:type="gramStart"/>
      <w:r w:rsidRPr="005E3E34">
        <w:rPr>
          <w:rFonts w:cs="Arial"/>
          <w:bCs/>
          <w:lang w:val="en-GB"/>
        </w:rPr>
        <w:t>e.g.</w:t>
      </w:r>
      <w:proofErr w:type="gramEnd"/>
      <w:r w:rsidRPr="005E3E34">
        <w:rPr>
          <w:rFonts w:cs="Arial"/>
          <w:bCs/>
          <w:lang w:val="en-GB"/>
        </w:rPr>
        <w:t xml:space="preserve"> 1 January of the year following the year in which the Agreement is concluded]. The indexation of the Basic Fee under the terms of this </w:t>
      </w:r>
      <w:r w:rsidR="00763439" w:rsidRPr="005E3E34">
        <w:rPr>
          <w:rFonts w:cs="Arial"/>
          <w:bCs/>
          <w:lang w:val="en-GB"/>
        </w:rPr>
        <w:t xml:space="preserve">clause </w:t>
      </w:r>
      <w:r w:rsidRPr="005E3E34">
        <w:rPr>
          <w:rFonts w:cs="Arial"/>
          <w:bCs/>
          <w:lang w:val="en-GB"/>
        </w:rPr>
        <w:t>shall not constitute an amendment to the Agreement</w:t>
      </w:r>
      <w:r w:rsidR="00CA659F" w:rsidRPr="005E3E34">
        <w:rPr>
          <w:rFonts w:cs="Arial"/>
          <w:bCs/>
          <w:lang w:val="en-GB"/>
        </w:rPr>
        <w:t>.</w:t>
      </w:r>
    </w:p>
    <w:bookmarkEnd w:id="33"/>
    <w:p w14:paraId="27363DCB" w14:textId="5514E0D0" w:rsidR="00374D92" w:rsidRPr="005E3E34" w:rsidRDefault="00D05FAA" w:rsidP="00C321DB">
      <w:pPr>
        <w:pStyle w:val="ListParagraph"/>
        <w:numPr>
          <w:ilvl w:val="1"/>
          <w:numId w:val="1"/>
        </w:numPr>
        <w:contextualSpacing w:val="0"/>
        <w:jc w:val="both"/>
        <w:rPr>
          <w:rFonts w:ascii="Arial" w:eastAsia="Times New Roman" w:hAnsi="Arial" w:cs="Arial"/>
          <w:color w:val="000000" w:themeColor="text1"/>
          <w:lang w:val="en-GB" w:eastAsia="x-none"/>
        </w:rPr>
      </w:pPr>
      <w:r w:rsidRPr="005E3E34">
        <w:rPr>
          <w:rFonts w:ascii="Arial" w:eastAsia="Times New Roman" w:hAnsi="Arial" w:cs="Arial"/>
          <w:color w:val="000000" w:themeColor="text1"/>
          <w:lang w:val="en-GB" w:eastAsia="x-none"/>
        </w:rPr>
        <w:t xml:space="preserve">The </w:t>
      </w:r>
      <w:r w:rsidR="00A21015" w:rsidRPr="005E3E34">
        <w:rPr>
          <w:rFonts w:ascii="Arial" w:eastAsia="Times New Roman" w:hAnsi="Arial" w:cs="Arial"/>
          <w:color w:val="000000" w:themeColor="text1"/>
          <w:lang w:val="en-GB" w:eastAsia="x-none"/>
        </w:rPr>
        <w:t>Publisher</w:t>
      </w:r>
      <w:r w:rsidR="00374D92" w:rsidRPr="005E3E34">
        <w:rPr>
          <w:rFonts w:ascii="Arial" w:eastAsia="Times New Roman" w:hAnsi="Arial" w:cs="Arial"/>
          <w:color w:val="000000" w:themeColor="text1"/>
          <w:lang w:val="en-GB" w:eastAsia="x-none"/>
        </w:rPr>
        <w:t xml:space="preserve">/Studio </w:t>
      </w:r>
      <w:r w:rsidR="005C40F1" w:rsidRPr="005E3E34">
        <w:rPr>
          <w:rFonts w:ascii="Arial" w:eastAsia="Times New Roman" w:hAnsi="Arial" w:cs="Arial"/>
          <w:color w:val="000000" w:themeColor="text1"/>
          <w:lang w:val="en-GB" w:eastAsia="x-none"/>
        </w:rPr>
        <w:t xml:space="preserve">represents that it is a large entrepreneur within the meaning if Article </w:t>
      </w:r>
      <w:r w:rsidR="00374D92" w:rsidRPr="005E3E34">
        <w:rPr>
          <w:rFonts w:ascii="Arial" w:eastAsia="Times New Roman" w:hAnsi="Arial" w:cs="Arial"/>
          <w:color w:val="000000" w:themeColor="text1"/>
          <w:lang w:val="en-GB" w:eastAsia="x-none"/>
        </w:rPr>
        <w:t xml:space="preserve">4c </w:t>
      </w:r>
      <w:r w:rsidR="005C40F1" w:rsidRPr="005E3E34">
        <w:rPr>
          <w:rFonts w:ascii="Arial" w:eastAsia="Times New Roman" w:hAnsi="Arial" w:cs="Arial"/>
          <w:color w:val="000000" w:themeColor="text1"/>
          <w:lang w:val="en-GB" w:eastAsia="x-none"/>
        </w:rPr>
        <w:t xml:space="preserve">of the Act of </w:t>
      </w:r>
      <w:r w:rsidR="00374D92" w:rsidRPr="005E3E34">
        <w:rPr>
          <w:rFonts w:ascii="Arial" w:eastAsia="Times New Roman" w:hAnsi="Arial" w:cs="Arial"/>
          <w:color w:val="000000" w:themeColor="text1"/>
          <w:lang w:val="en-GB" w:eastAsia="x-none"/>
        </w:rPr>
        <w:t xml:space="preserve">08.03.2013 </w:t>
      </w:r>
      <w:r w:rsidR="00722FB0" w:rsidRPr="005E3E34">
        <w:rPr>
          <w:rFonts w:ascii="Arial" w:eastAsia="Times New Roman" w:hAnsi="Arial" w:cs="Arial"/>
          <w:color w:val="000000" w:themeColor="text1"/>
          <w:lang w:val="en-GB" w:eastAsia="x-none"/>
        </w:rPr>
        <w:t xml:space="preserve">on Counteracting </w:t>
      </w:r>
      <w:r w:rsidR="004B22A5" w:rsidRPr="005E3E34">
        <w:rPr>
          <w:rFonts w:ascii="Arial" w:eastAsia="Times New Roman" w:hAnsi="Arial" w:cs="Arial"/>
          <w:color w:val="000000" w:themeColor="text1"/>
          <w:lang w:val="en-GB" w:eastAsia="x-none"/>
        </w:rPr>
        <w:t xml:space="preserve">Excessive Delays in Commercial Transactions </w:t>
      </w:r>
      <w:r w:rsidR="00374D92" w:rsidRPr="005E3E34">
        <w:rPr>
          <w:rFonts w:ascii="Arial" w:eastAsia="Times New Roman" w:hAnsi="Arial" w:cs="Arial"/>
          <w:color w:val="000000" w:themeColor="text1"/>
          <w:lang w:val="en-GB" w:eastAsia="x-none"/>
        </w:rPr>
        <w:t>(</w:t>
      </w:r>
      <w:proofErr w:type="spellStart"/>
      <w:r w:rsidR="00374D92" w:rsidRPr="005E3E34">
        <w:rPr>
          <w:rFonts w:ascii="Arial" w:eastAsia="Times New Roman" w:hAnsi="Arial" w:cs="Arial"/>
          <w:color w:val="000000" w:themeColor="text1"/>
          <w:lang w:val="en-GB" w:eastAsia="x-none"/>
        </w:rPr>
        <w:t>Dz.U</w:t>
      </w:r>
      <w:proofErr w:type="spellEnd"/>
      <w:r w:rsidR="00374D92" w:rsidRPr="005E3E34">
        <w:rPr>
          <w:rFonts w:ascii="Arial" w:eastAsia="Times New Roman" w:hAnsi="Arial" w:cs="Arial"/>
          <w:color w:val="000000" w:themeColor="text1"/>
          <w:lang w:val="en-GB" w:eastAsia="x-none"/>
        </w:rPr>
        <w:t xml:space="preserve">. </w:t>
      </w:r>
      <w:r w:rsidR="004B22A5" w:rsidRPr="005E3E34">
        <w:rPr>
          <w:rFonts w:ascii="Arial" w:eastAsia="Times New Roman" w:hAnsi="Arial" w:cs="Arial"/>
          <w:color w:val="000000" w:themeColor="text1"/>
          <w:lang w:val="en-GB" w:eastAsia="x-none"/>
        </w:rPr>
        <w:t>of</w:t>
      </w:r>
      <w:r w:rsidR="00374D92" w:rsidRPr="005E3E34">
        <w:rPr>
          <w:rFonts w:ascii="Arial" w:eastAsia="Times New Roman" w:hAnsi="Arial" w:cs="Arial"/>
          <w:color w:val="000000" w:themeColor="text1"/>
          <w:lang w:val="en-GB" w:eastAsia="x-none"/>
        </w:rPr>
        <w:t xml:space="preserve"> 2020</w:t>
      </w:r>
      <w:r w:rsidR="004B22A5" w:rsidRPr="005E3E34">
        <w:rPr>
          <w:rFonts w:ascii="Arial" w:eastAsia="Times New Roman" w:hAnsi="Arial" w:cs="Arial"/>
          <w:color w:val="000000" w:themeColor="text1"/>
          <w:lang w:val="en-GB" w:eastAsia="x-none"/>
        </w:rPr>
        <w:t xml:space="preserve">, item </w:t>
      </w:r>
      <w:r w:rsidR="00374D92" w:rsidRPr="005E3E34">
        <w:rPr>
          <w:rFonts w:ascii="Arial" w:eastAsia="Times New Roman" w:hAnsi="Arial" w:cs="Arial"/>
          <w:color w:val="000000" w:themeColor="text1"/>
          <w:lang w:val="en-GB" w:eastAsia="x-none"/>
        </w:rPr>
        <w:t>935</w:t>
      </w:r>
      <w:r w:rsidR="004B22A5" w:rsidRPr="005E3E34">
        <w:rPr>
          <w:rFonts w:ascii="Arial" w:eastAsia="Times New Roman" w:hAnsi="Arial" w:cs="Arial"/>
          <w:color w:val="000000" w:themeColor="text1"/>
          <w:lang w:val="en-GB" w:eastAsia="x-none"/>
        </w:rPr>
        <w:t>,</w:t>
      </w:r>
      <w:r w:rsidR="00374D92" w:rsidRPr="005E3E34">
        <w:rPr>
          <w:rFonts w:ascii="Arial" w:eastAsia="Times New Roman" w:hAnsi="Arial" w:cs="Arial"/>
          <w:color w:val="000000" w:themeColor="text1"/>
          <w:lang w:val="en-GB" w:eastAsia="x-none"/>
        </w:rPr>
        <w:t xml:space="preserve"> </w:t>
      </w:r>
      <w:r w:rsidR="00F3709E" w:rsidRPr="005E3E34">
        <w:rPr>
          <w:rFonts w:ascii="Arial" w:eastAsia="Times New Roman" w:hAnsi="Arial" w:cs="Arial"/>
          <w:color w:val="000000" w:themeColor="text1"/>
          <w:lang w:val="en-GB" w:eastAsia="x-none"/>
        </w:rPr>
        <w:t>as amended</w:t>
      </w:r>
      <w:r w:rsidR="00374D92" w:rsidRPr="005E3E34">
        <w:rPr>
          <w:rFonts w:ascii="Arial" w:eastAsia="Times New Roman" w:hAnsi="Arial" w:cs="Arial"/>
          <w:color w:val="000000" w:themeColor="text1"/>
          <w:lang w:val="en-GB" w:eastAsia="x-none"/>
        </w:rPr>
        <w:t>)</w:t>
      </w:r>
      <w:r w:rsidR="00C321DB" w:rsidRPr="005E3E34">
        <w:rPr>
          <w:rFonts w:ascii="Arial" w:eastAsia="Times New Roman" w:hAnsi="Arial" w:cs="Arial"/>
          <w:color w:val="000000" w:themeColor="text1"/>
          <w:lang w:val="en-GB" w:eastAsia="x-none"/>
        </w:rPr>
        <w:t xml:space="preserve"> [op</w:t>
      </w:r>
      <w:r w:rsidR="004B22A5" w:rsidRPr="005E3E34">
        <w:rPr>
          <w:rFonts w:ascii="Arial" w:eastAsia="Times New Roman" w:hAnsi="Arial" w:cs="Arial"/>
          <w:color w:val="000000" w:themeColor="text1"/>
          <w:lang w:val="en-GB" w:eastAsia="x-none"/>
        </w:rPr>
        <w:t>tional provision</w:t>
      </w:r>
      <w:r w:rsidR="00C321DB" w:rsidRPr="005E3E34">
        <w:rPr>
          <w:rFonts w:ascii="Arial" w:eastAsia="Times New Roman" w:hAnsi="Arial" w:cs="Arial"/>
          <w:color w:val="000000" w:themeColor="text1"/>
          <w:lang w:val="en-GB" w:eastAsia="x-none"/>
        </w:rPr>
        <w:t>]</w:t>
      </w:r>
      <w:r w:rsidR="00374D92" w:rsidRPr="005E3E34">
        <w:rPr>
          <w:rFonts w:ascii="Arial" w:eastAsia="Times New Roman" w:hAnsi="Arial" w:cs="Arial"/>
          <w:color w:val="000000" w:themeColor="text1"/>
          <w:lang w:val="en-GB" w:eastAsia="x-none"/>
        </w:rPr>
        <w:t>.</w:t>
      </w:r>
    </w:p>
    <w:bookmarkEnd w:id="27"/>
    <w:p w14:paraId="3853C2DC" w14:textId="77777777" w:rsidR="00FA02DA" w:rsidRPr="005E3E34" w:rsidRDefault="00FA02DA" w:rsidP="0069371A">
      <w:pPr>
        <w:spacing w:before="240" w:after="120" w:line="276" w:lineRule="auto"/>
        <w:jc w:val="both"/>
        <w:rPr>
          <w:rFonts w:ascii="Arial" w:hAnsi="Arial" w:cs="Arial"/>
          <w:bCs/>
          <w:lang w:val="en-GB"/>
        </w:rPr>
      </w:pPr>
    </w:p>
    <w:p w14:paraId="107049B8" w14:textId="35E53106" w:rsidR="00F732DF" w:rsidRPr="005E3E34" w:rsidRDefault="00B6540E" w:rsidP="00A134FF">
      <w:pPr>
        <w:pStyle w:val="ListParagraph"/>
        <w:numPr>
          <w:ilvl w:val="0"/>
          <w:numId w:val="8"/>
        </w:numPr>
        <w:spacing w:before="240" w:after="120" w:line="276" w:lineRule="auto"/>
        <w:contextualSpacing w:val="0"/>
        <w:rPr>
          <w:rFonts w:ascii="Arial" w:hAnsi="Arial" w:cs="Arial"/>
          <w:b/>
          <w:lang w:val="en-GB"/>
        </w:rPr>
      </w:pPr>
      <w:bookmarkStart w:id="34" w:name="_Ref112170788"/>
      <w:r w:rsidRPr="005E3E34">
        <w:rPr>
          <w:rFonts w:ascii="Arial" w:hAnsi="Arial" w:cs="Arial"/>
          <w:b/>
          <w:bCs/>
          <w:lang w:val="en-GB"/>
        </w:rPr>
        <w:t xml:space="preserve">Liability and Third-party Claims </w:t>
      </w:r>
      <w:bookmarkEnd w:id="34"/>
    </w:p>
    <w:p w14:paraId="3E62181E" w14:textId="461DA5CD" w:rsidR="00F832D8" w:rsidRPr="005E3E34" w:rsidRDefault="00A94467" w:rsidP="00F832D8">
      <w:pPr>
        <w:pStyle w:val="Punkt"/>
        <w:numPr>
          <w:ilvl w:val="1"/>
          <w:numId w:val="8"/>
        </w:numPr>
        <w:spacing w:after="120" w:line="276" w:lineRule="auto"/>
        <w:rPr>
          <w:rFonts w:cs="Arial"/>
          <w:color w:val="000000" w:themeColor="text1"/>
          <w:szCs w:val="22"/>
          <w:lang w:val="en-GB"/>
        </w:rPr>
      </w:pPr>
      <w:r w:rsidRPr="005E3E34">
        <w:rPr>
          <w:rFonts w:cs="Arial"/>
          <w:color w:val="000000" w:themeColor="text1"/>
          <w:szCs w:val="22"/>
          <w:lang w:val="en-GB"/>
        </w:rPr>
        <w:t xml:space="preserve">The Studio </w:t>
      </w:r>
      <w:r w:rsidR="00991142" w:rsidRPr="005E3E34">
        <w:rPr>
          <w:rFonts w:cs="Arial"/>
          <w:color w:val="000000" w:themeColor="text1"/>
          <w:szCs w:val="22"/>
          <w:lang w:val="en-GB"/>
        </w:rPr>
        <w:t xml:space="preserve">shall be </w:t>
      </w:r>
      <w:r w:rsidRPr="005E3E34">
        <w:rPr>
          <w:rFonts w:cs="Arial"/>
          <w:color w:val="000000" w:themeColor="text1"/>
          <w:szCs w:val="22"/>
          <w:lang w:val="en-GB"/>
        </w:rPr>
        <w:t xml:space="preserve">liable to the Publisher for damage caused to the Publisher as a result of failure to perform or undue performance of the obligations set out in the Agreement, in particular the creation of the Game contrary to the Agreement, including the </w:t>
      </w:r>
      <w:r w:rsidR="00543A6C" w:rsidRPr="005E3E34">
        <w:rPr>
          <w:rFonts w:cs="Arial"/>
          <w:color w:val="000000" w:themeColor="text1"/>
          <w:szCs w:val="22"/>
          <w:lang w:val="en-GB"/>
        </w:rPr>
        <w:t>“</w:t>
      </w:r>
      <w:r w:rsidRPr="005E3E34">
        <w:rPr>
          <w:rFonts w:cs="Arial"/>
          <w:color w:val="000000" w:themeColor="text1"/>
          <w:szCs w:val="22"/>
          <w:lang w:val="en-GB"/>
        </w:rPr>
        <w:t>Game Design Document</w:t>
      </w:r>
      <w:r w:rsidR="00543A6C" w:rsidRPr="005E3E34">
        <w:rPr>
          <w:rFonts w:cs="Arial"/>
          <w:color w:val="000000" w:themeColor="text1"/>
          <w:szCs w:val="22"/>
          <w:lang w:val="en-GB"/>
        </w:rPr>
        <w:t>”</w:t>
      </w:r>
      <w:r w:rsidRPr="005E3E34">
        <w:rPr>
          <w:rFonts w:cs="Arial"/>
          <w:color w:val="000000" w:themeColor="text1"/>
          <w:szCs w:val="22"/>
          <w:lang w:val="en-GB"/>
        </w:rPr>
        <w:t xml:space="preserve"> and as a result of infringement of </w:t>
      </w:r>
      <w:r w:rsidR="005E3E34" w:rsidRPr="005E3E34">
        <w:rPr>
          <w:rFonts w:cs="Arial"/>
          <w:color w:val="000000" w:themeColor="text1"/>
          <w:szCs w:val="22"/>
          <w:lang w:val="en-GB"/>
        </w:rPr>
        <w:t>third-party</w:t>
      </w:r>
      <w:r w:rsidRPr="005E3E34">
        <w:rPr>
          <w:rFonts w:cs="Arial"/>
          <w:color w:val="000000" w:themeColor="text1"/>
          <w:szCs w:val="22"/>
          <w:lang w:val="en-GB"/>
        </w:rPr>
        <w:t xml:space="preserve"> intellectual property rights. </w:t>
      </w:r>
    </w:p>
    <w:p w14:paraId="435F6854" w14:textId="1D54D543" w:rsidR="002A321D" w:rsidRPr="005E3E34" w:rsidRDefault="00272729" w:rsidP="002A321D">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The Parties </w:t>
      </w:r>
      <w:r w:rsidR="00742C5E" w:rsidRPr="005E3E34">
        <w:rPr>
          <w:rFonts w:cs="Arial"/>
          <w:szCs w:val="22"/>
          <w:lang w:val="en-GB"/>
        </w:rPr>
        <w:t xml:space="preserve">shall be </w:t>
      </w:r>
      <w:r w:rsidRPr="005E3E34">
        <w:rPr>
          <w:rFonts w:cs="Arial"/>
          <w:szCs w:val="22"/>
          <w:lang w:val="en-GB"/>
        </w:rPr>
        <w:t>mutually obliged to pay the following contractual penalties</w:t>
      </w:r>
      <w:r w:rsidR="002A321D" w:rsidRPr="005E3E34">
        <w:rPr>
          <w:rFonts w:cs="Arial"/>
          <w:szCs w:val="22"/>
          <w:lang w:val="en-GB"/>
        </w:rPr>
        <w:t>:</w:t>
      </w:r>
    </w:p>
    <w:p w14:paraId="3E3247CA" w14:textId="509CCCEA" w:rsidR="002A321D" w:rsidRPr="005E3E34" w:rsidRDefault="00482EC1" w:rsidP="00FF1600">
      <w:pPr>
        <w:pStyle w:val="Punkt"/>
        <w:numPr>
          <w:ilvl w:val="2"/>
          <w:numId w:val="8"/>
        </w:numPr>
        <w:tabs>
          <w:tab w:val="left" w:pos="708"/>
        </w:tabs>
        <w:spacing w:after="120" w:line="276" w:lineRule="auto"/>
        <w:rPr>
          <w:rFonts w:cs="Arial"/>
          <w:szCs w:val="22"/>
          <w:lang w:val="en-GB"/>
        </w:rPr>
      </w:pPr>
      <w:r w:rsidRPr="005E3E34">
        <w:rPr>
          <w:rFonts w:cs="Arial"/>
          <w:szCs w:val="22"/>
          <w:lang w:val="en-GB"/>
        </w:rPr>
        <w:t xml:space="preserve">for each day of delay by the Studio in presenting </w:t>
      </w:r>
      <w:r w:rsidR="00741C2F" w:rsidRPr="005E3E34">
        <w:rPr>
          <w:rFonts w:cs="Arial"/>
          <w:szCs w:val="22"/>
          <w:lang w:val="en-GB"/>
        </w:rPr>
        <w:t>a</w:t>
      </w:r>
      <w:r w:rsidRPr="005E3E34">
        <w:rPr>
          <w:rFonts w:cs="Arial"/>
          <w:szCs w:val="22"/>
          <w:lang w:val="en-GB"/>
        </w:rPr>
        <w:t xml:space="preserve"> Deliverable for acceptance – the Studio shall pay </w:t>
      </w:r>
      <w:r w:rsidR="00741C2F" w:rsidRPr="005E3E34">
        <w:rPr>
          <w:rFonts w:cs="Arial"/>
          <w:szCs w:val="22"/>
          <w:lang w:val="en-GB"/>
        </w:rPr>
        <w:t xml:space="preserve">the </w:t>
      </w:r>
      <w:r w:rsidRPr="005E3E34">
        <w:rPr>
          <w:rFonts w:cs="Arial"/>
          <w:szCs w:val="22"/>
          <w:lang w:val="en-GB"/>
        </w:rPr>
        <w:t>Publisher a contractual penalty in the amount of PLN [amount], but not more than [figure]% of the Advance for the Deliverable concerned or the Basic Fee in case of final acceptance</w:t>
      </w:r>
      <w:r w:rsidR="002A321D" w:rsidRPr="005E3E34">
        <w:rPr>
          <w:rFonts w:cs="Arial"/>
          <w:szCs w:val="22"/>
          <w:lang w:val="en-GB"/>
        </w:rPr>
        <w:t>;</w:t>
      </w:r>
    </w:p>
    <w:p w14:paraId="64264BB6" w14:textId="2F7B9486" w:rsidR="00D1753D" w:rsidRPr="005E3E34" w:rsidRDefault="00A238EF" w:rsidP="00D1753D">
      <w:pPr>
        <w:pStyle w:val="Punkt"/>
        <w:numPr>
          <w:ilvl w:val="2"/>
          <w:numId w:val="8"/>
        </w:numPr>
        <w:tabs>
          <w:tab w:val="left" w:pos="708"/>
        </w:tabs>
        <w:spacing w:after="120" w:line="276" w:lineRule="auto"/>
        <w:rPr>
          <w:rFonts w:cs="Arial"/>
          <w:szCs w:val="22"/>
          <w:lang w:val="en-GB"/>
        </w:rPr>
      </w:pPr>
      <w:r w:rsidRPr="005E3E34">
        <w:rPr>
          <w:rFonts w:cs="Arial"/>
          <w:szCs w:val="22"/>
          <w:lang w:val="en-GB"/>
        </w:rPr>
        <w:lastRenderedPageBreak/>
        <w:t>for each day of delay by the Publisher in launching the sale of the Game on any Selling Platform – the Publisher shall pay the Studio a contractual penalty in the amount of PLN [amount] for each such Selling Platform, but not more than PLN [amount]</w:t>
      </w:r>
      <w:r w:rsidR="00D1753D" w:rsidRPr="005E3E34">
        <w:rPr>
          <w:rFonts w:cs="Arial"/>
          <w:szCs w:val="22"/>
          <w:lang w:val="en-GB"/>
        </w:rPr>
        <w:t>;</w:t>
      </w:r>
    </w:p>
    <w:p w14:paraId="0BDF6EA0" w14:textId="22A53035" w:rsidR="00647C20" w:rsidRPr="005E3E34" w:rsidRDefault="00CA7594" w:rsidP="002A321D">
      <w:pPr>
        <w:pStyle w:val="Punkt"/>
        <w:numPr>
          <w:ilvl w:val="2"/>
          <w:numId w:val="8"/>
        </w:numPr>
        <w:tabs>
          <w:tab w:val="left" w:pos="708"/>
        </w:tabs>
        <w:spacing w:after="120" w:line="276" w:lineRule="auto"/>
        <w:rPr>
          <w:rFonts w:cs="Arial"/>
          <w:szCs w:val="22"/>
          <w:lang w:val="en-GB"/>
        </w:rPr>
      </w:pPr>
      <w:r w:rsidRPr="005E3E34">
        <w:rPr>
          <w:rFonts w:cs="Arial"/>
          <w:szCs w:val="22"/>
          <w:lang w:val="en-GB"/>
        </w:rPr>
        <w:t xml:space="preserve">for the </w:t>
      </w:r>
      <w:r w:rsidR="00647C20" w:rsidRPr="005E3E34">
        <w:rPr>
          <w:rFonts w:cs="Arial"/>
          <w:szCs w:val="22"/>
          <w:lang w:val="en-GB"/>
        </w:rPr>
        <w:t xml:space="preserve">Studio </w:t>
      </w:r>
      <w:r w:rsidRPr="005E3E34">
        <w:rPr>
          <w:rFonts w:cs="Arial"/>
          <w:szCs w:val="22"/>
          <w:lang w:val="en-GB"/>
        </w:rPr>
        <w:t xml:space="preserve">breaching the obligation not to undertake the activities indicated in Clause </w:t>
      </w:r>
      <w:r w:rsidR="007559AA" w:rsidRPr="005E3E34">
        <w:rPr>
          <w:rFonts w:cs="Arial"/>
          <w:szCs w:val="22"/>
          <w:lang w:val="en-GB"/>
        </w:rPr>
        <w:fldChar w:fldCharType="begin"/>
      </w:r>
      <w:r w:rsidR="007559AA" w:rsidRPr="005E3E34">
        <w:rPr>
          <w:rFonts w:cs="Arial"/>
          <w:szCs w:val="22"/>
          <w:lang w:val="en-GB"/>
        </w:rPr>
        <w:instrText xml:space="preserve"> REF _Ref115704164 \r \h </w:instrText>
      </w:r>
      <w:r w:rsidR="007559AA" w:rsidRPr="005E3E34">
        <w:rPr>
          <w:rFonts w:cs="Arial"/>
          <w:szCs w:val="22"/>
          <w:lang w:val="en-GB"/>
        </w:rPr>
      </w:r>
      <w:r w:rsidR="007559AA" w:rsidRPr="005E3E34">
        <w:rPr>
          <w:rFonts w:cs="Arial"/>
          <w:szCs w:val="22"/>
          <w:lang w:val="en-GB"/>
        </w:rPr>
        <w:fldChar w:fldCharType="separate"/>
      </w:r>
      <w:r w:rsidR="007559AA" w:rsidRPr="005E3E34">
        <w:rPr>
          <w:rFonts w:cs="Arial"/>
          <w:szCs w:val="22"/>
          <w:lang w:val="en-GB"/>
        </w:rPr>
        <w:t>5.6</w:t>
      </w:r>
      <w:r w:rsidR="007559AA" w:rsidRPr="005E3E34">
        <w:rPr>
          <w:rFonts w:cs="Arial"/>
          <w:szCs w:val="22"/>
          <w:lang w:val="en-GB"/>
        </w:rPr>
        <w:fldChar w:fldCharType="end"/>
      </w:r>
      <w:r w:rsidR="009D376D" w:rsidRPr="005E3E34">
        <w:rPr>
          <w:rFonts w:cs="Arial"/>
          <w:szCs w:val="22"/>
          <w:lang w:val="en-GB"/>
        </w:rPr>
        <w:t>.</w:t>
      </w:r>
      <w:r w:rsidR="00B13C8B" w:rsidRPr="005E3E34">
        <w:rPr>
          <w:rFonts w:cs="Arial"/>
          <w:szCs w:val="22"/>
          <w:lang w:val="en-GB"/>
        </w:rPr>
        <w:t xml:space="preserve"> </w:t>
      </w:r>
      <w:r w:rsidRPr="005E3E34">
        <w:rPr>
          <w:rFonts w:cs="Arial"/>
          <w:szCs w:val="22"/>
          <w:lang w:val="en-GB"/>
        </w:rPr>
        <w:t xml:space="preserve">without the </w:t>
      </w:r>
      <w:r w:rsidR="00A21015" w:rsidRPr="005E3E34">
        <w:rPr>
          <w:rFonts w:cs="Arial"/>
          <w:szCs w:val="22"/>
          <w:lang w:val="en-GB"/>
        </w:rPr>
        <w:t>Publisher</w:t>
      </w:r>
      <w:r w:rsidRPr="005E3E34">
        <w:rPr>
          <w:rFonts w:cs="Arial"/>
          <w:szCs w:val="22"/>
          <w:lang w:val="en-GB"/>
        </w:rPr>
        <w:t>’s approval</w:t>
      </w:r>
      <w:r w:rsidR="00647C20" w:rsidRPr="005E3E34">
        <w:rPr>
          <w:rFonts w:cs="Arial"/>
          <w:szCs w:val="22"/>
          <w:lang w:val="en-GB"/>
        </w:rPr>
        <w:t xml:space="preserve"> – </w:t>
      </w:r>
      <w:r w:rsidRPr="005E3E34">
        <w:rPr>
          <w:rFonts w:cs="Arial"/>
          <w:szCs w:val="22"/>
          <w:lang w:val="en-GB"/>
        </w:rPr>
        <w:t xml:space="preserve">the </w:t>
      </w:r>
      <w:r w:rsidR="00E56D31" w:rsidRPr="005E3E34">
        <w:rPr>
          <w:rFonts w:cs="Arial"/>
          <w:szCs w:val="22"/>
          <w:lang w:val="en-GB"/>
        </w:rPr>
        <w:t xml:space="preserve">Studio </w:t>
      </w:r>
      <w:r w:rsidR="00D4785A" w:rsidRPr="005E3E34">
        <w:rPr>
          <w:rFonts w:cs="Arial"/>
          <w:szCs w:val="22"/>
          <w:lang w:val="en-GB"/>
        </w:rPr>
        <w:t xml:space="preserve">shall pay the </w:t>
      </w:r>
      <w:r w:rsidR="00A21015" w:rsidRPr="005E3E34">
        <w:rPr>
          <w:rFonts w:cs="Arial"/>
          <w:szCs w:val="22"/>
          <w:lang w:val="en-GB"/>
        </w:rPr>
        <w:t>Publisher</w:t>
      </w:r>
      <w:r w:rsidR="00E56D31" w:rsidRPr="005E3E34">
        <w:rPr>
          <w:rFonts w:cs="Arial"/>
          <w:szCs w:val="22"/>
          <w:lang w:val="en-GB"/>
        </w:rPr>
        <w:t xml:space="preserve"> </w:t>
      </w:r>
      <w:r w:rsidR="00D4785A" w:rsidRPr="005E3E34">
        <w:rPr>
          <w:rFonts w:cs="Arial"/>
          <w:szCs w:val="22"/>
          <w:lang w:val="en-GB"/>
        </w:rPr>
        <w:t xml:space="preserve">a contractual penalty of PLN </w:t>
      </w:r>
      <w:r w:rsidR="00647C20" w:rsidRPr="005E3E34">
        <w:rPr>
          <w:rFonts w:cs="Arial"/>
          <w:szCs w:val="22"/>
          <w:lang w:val="en-GB"/>
        </w:rPr>
        <w:t>[</w:t>
      </w:r>
      <w:r w:rsidR="00D4785A" w:rsidRPr="005E3E34">
        <w:rPr>
          <w:rFonts w:cs="Arial"/>
          <w:szCs w:val="22"/>
          <w:lang w:val="en-GB"/>
        </w:rPr>
        <w:t>amount</w:t>
      </w:r>
      <w:r w:rsidR="00647C20" w:rsidRPr="005E3E34">
        <w:rPr>
          <w:rFonts w:cs="Arial"/>
          <w:szCs w:val="22"/>
          <w:lang w:val="en-GB"/>
        </w:rPr>
        <w:t xml:space="preserve">] </w:t>
      </w:r>
      <w:r w:rsidR="00D4785A" w:rsidRPr="005E3E34">
        <w:rPr>
          <w:rFonts w:cs="Arial"/>
          <w:szCs w:val="22"/>
          <w:lang w:val="en-GB"/>
        </w:rPr>
        <w:t xml:space="preserve">for each </w:t>
      </w:r>
      <w:r w:rsidR="00D43E11" w:rsidRPr="005E3E34">
        <w:rPr>
          <w:rFonts w:cs="Arial"/>
          <w:szCs w:val="22"/>
          <w:lang w:val="en-GB"/>
        </w:rPr>
        <w:t xml:space="preserve">event </w:t>
      </w:r>
      <w:r w:rsidR="00C45D2C" w:rsidRPr="005E3E34">
        <w:rPr>
          <w:rFonts w:cs="Arial"/>
          <w:szCs w:val="22"/>
          <w:lang w:val="en-GB"/>
        </w:rPr>
        <w:t xml:space="preserve">of </w:t>
      </w:r>
      <w:r w:rsidR="00D43E11" w:rsidRPr="005E3E34">
        <w:rPr>
          <w:rFonts w:cs="Arial"/>
          <w:szCs w:val="22"/>
          <w:lang w:val="en-GB"/>
        </w:rPr>
        <w:t>default</w:t>
      </w:r>
      <w:r w:rsidR="00647C20" w:rsidRPr="005E3E34">
        <w:rPr>
          <w:rFonts w:cs="Arial"/>
          <w:szCs w:val="22"/>
          <w:lang w:val="en-GB"/>
        </w:rPr>
        <w:t>;</w:t>
      </w:r>
    </w:p>
    <w:p w14:paraId="29F8F217" w14:textId="0C78A6B4" w:rsidR="002A321D" w:rsidRPr="005E3E34" w:rsidRDefault="00D4785A" w:rsidP="002A321D">
      <w:pPr>
        <w:pStyle w:val="Punkt"/>
        <w:numPr>
          <w:ilvl w:val="2"/>
          <w:numId w:val="8"/>
        </w:numPr>
        <w:tabs>
          <w:tab w:val="left" w:pos="708"/>
        </w:tabs>
        <w:spacing w:after="120" w:line="276" w:lineRule="auto"/>
        <w:rPr>
          <w:rFonts w:cs="Arial"/>
          <w:szCs w:val="22"/>
          <w:lang w:val="en-GB"/>
        </w:rPr>
      </w:pPr>
      <w:r w:rsidRPr="005E3E34">
        <w:rPr>
          <w:rFonts w:cs="Arial"/>
          <w:szCs w:val="22"/>
          <w:lang w:val="en-GB"/>
        </w:rPr>
        <w:t>for a Party</w:t>
      </w:r>
      <w:r w:rsidR="00AA4FB4" w:rsidRPr="005E3E34">
        <w:rPr>
          <w:rFonts w:cs="Arial"/>
          <w:szCs w:val="22"/>
          <w:lang w:val="en-GB"/>
        </w:rPr>
        <w:t>’s</w:t>
      </w:r>
      <w:r w:rsidRPr="005E3E34">
        <w:rPr>
          <w:rFonts w:cs="Arial"/>
          <w:szCs w:val="22"/>
          <w:lang w:val="en-GB"/>
        </w:rPr>
        <w:t xml:space="preserve"> </w:t>
      </w:r>
      <w:r w:rsidR="00AA4FB4" w:rsidRPr="005E3E34">
        <w:rPr>
          <w:rFonts w:cs="Arial"/>
          <w:szCs w:val="22"/>
          <w:lang w:val="en-GB"/>
        </w:rPr>
        <w:t xml:space="preserve">failure to </w:t>
      </w:r>
      <w:r w:rsidR="00C45D2C" w:rsidRPr="005E3E34">
        <w:rPr>
          <w:rFonts w:cs="Arial"/>
          <w:szCs w:val="22"/>
          <w:lang w:val="en-GB"/>
        </w:rPr>
        <w:t xml:space="preserve">keep the Confidential Information secret </w:t>
      </w:r>
      <w:r w:rsidR="002A321D" w:rsidRPr="005E3E34">
        <w:rPr>
          <w:rFonts w:cs="Arial"/>
          <w:szCs w:val="22"/>
          <w:lang w:val="en-GB"/>
        </w:rPr>
        <w:t>–</w:t>
      </w:r>
      <w:r w:rsidR="00E56D31" w:rsidRPr="005E3E34">
        <w:rPr>
          <w:rFonts w:cs="Arial"/>
          <w:szCs w:val="22"/>
          <w:lang w:val="en-GB"/>
        </w:rPr>
        <w:t xml:space="preserve"> </w:t>
      </w:r>
      <w:r w:rsidR="00C45D2C" w:rsidRPr="005E3E34">
        <w:rPr>
          <w:rFonts w:cs="Arial"/>
          <w:szCs w:val="22"/>
          <w:lang w:val="en-GB"/>
        </w:rPr>
        <w:t xml:space="preserve">the </w:t>
      </w:r>
      <w:r w:rsidR="00725E37" w:rsidRPr="005E3E34">
        <w:rPr>
          <w:rFonts w:cs="Arial"/>
          <w:szCs w:val="22"/>
          <w:lang w:val="en-GB"/>
        </w:rPr>
        <w:t xml:space="preserve">defaulting </w:t>
      </w:r>
      <w:r w:rsidR="00C45D2C" w:rsidRPr="005E3E34">
        <w:rPr>
          <w:rFonts w:cs="Arial"/>
          <w:szCs w:val="22"/>
          <w:lang w:val="en-GB"/>
        </w:rPr>
        <w:t xml:space="preserve">Party shall pay the other Party a contractual penalty of PLN </w:t>
      </w:r>
      <w:r w:rsidR="002A321D" w:rsidRPr="005E3E34">
        <w:rPr>
          <w:rFonts w:cs="Arial"/>
          <w:szCs w:val="22"/>
          <w:lang w:val="en-GB"/>
        </w:rPr>
        <w:t>[</w:t>
      </w:r>
      <w:r w:rsidR="00C45D2C" w:rsidRPr="005E3E34">
        <w:rPr>
          <w:rFonts w:cs="Arial"/>
          <w:szCs w:val="22"/>
          <w:lang w:val="en-GB"/>
        </w:rPr>
        <w:t>amount</w:t>
      </w:r>
      <w:r w:rsidR="002A321D" w:rsidRPr="005E3E34">
        <w:rPr>
          <w:rFonts w:cs="Arial"/>
          <w:szCs w:val="22"/>
          <w:lang w:val="en-GB"/>
        </w:rPr>
        <w:t xml:space="preserve">] </w:t>
      </w:r>
      <w:r w:rsidR="00C45D2C" w:rsidRPr="005E3E34">
        <w:rPr>
          <w:rFonts w:cs="Arial"/>
          <w:szCs w:val="22"/>
          <w:lang w:val="en-GB"/>
        </w:rPr>
        <w:t xml:space="preserve">for each </w:t>
      </w:r>
      <w:r w:rsidR="00D43E11" w:rsidRPr="005E3E34">
        <w:rPr>
          <w:rFonts w:cs="Arial"/>
          <w:szCs w:val="22"/>
          <w:lang w:val="en-GB"/>
        </w:rPr>
        <w:t>event of default</w:t>
      </w:r>
      <w:r w:rsidR="00AC08CF" w:rsidRPr="005E3E34">
        <w:rPr>
          <w:rFonts w:cs="Arial"/>
          <w:szCs w:val="22"/>
          <w:lang w:val="en-GB"/>
        </w:rPr>
        <w:t>;</w:t>
      </w:r>
    </w:p>
    <w:p w14:paraId="3C9A9CCB" w14:textId="36E037D8" w:rsidR="0053344C" w:rsidRPr="005E3E34" w:rsidRDefault="0053344C" w:rsidP="002A321D">
      <w:pPr>
        <w:pStyle w:val="Punkt"/>
        <w:numPr>
          <w:ilvl w:val="2"/>
          <w:numId w:val="8"/>
        </w:numPr>
        <w:tabs>
          <w:tab w:val="left" w:pos="708"/>
        </w:tabs>
        <w:spacing w:after="120" w:line="276" w:lineRule="auto"/>
        <w:rPr>
          <w:rFonts w:cs="Arial"/>
          <w:szCs w:val="22"/>
          <w:lang w:val="en-GB"/>
        </w:rPr>
      </w:pPr>
      <w:r w:rsidRPr="005E3E34">
        <w:rPr>
          <w:rFonts w:cs="Arial"/>
          <w:szCs w:val="22"/>
          <w:lang w:val="en-GB"/>
        </w:rPr>
        <w:t>[</w:t>
      </w:r>
      <w:r w:rsidR="00B14828" w:rsidRPr="005E3E34">
        <w:rPr>
          <w:rFonts w:ascii="Cambria" w:hAnsi="Cambria" w:cs="Arial"/>
          <w:szCs w:val="22"/>
          <w:lang w:val="en-GB"/>
        </w:rPr>
        <w:t>⦁</w:t>
      </w:r>
      <w:r w:rsidRPr="005E3E34">
        <w:rPr>
          <w:rFonts w:cs="Arial"/>
          <w:szCs w:val="22"/>
          <w:lang w:val="en-GB"/>
        </w:rPr>
        <w:t>].</w:t>
      </w:r>
    </w:p>
    <w:p w14:paraId="39415AD7" w14:textId="090A4E08" w:rsidR="00DF5925" w:rsidRPr="005E3E34" w:rsidRDefault="00AA4065" w:rsidP="00DF5925">
      <w:pPr>
        <w:pStyle w:val="ListParagraph"/>
        <w:numPr>
          <w:ilvl w:val="1"/>
          <w:numId w:val="8"/>
        </w:numPr>
        <w:spacing w:after="120" w:line="276" w:lineRule="auto"/>
        <w:jc w:val="both"/>
        <w:rPr>
          <w:rFonts w:ascii="Arial" w:eastAsia="Times New Roman" w:hAnsi="Arial" w:cs="Arial"/>
          <w:lang w:val="en-GB" w:eastAsia="x-none"/>
        </w:rPr>
      </w:pPr>
      <w:bookmarkStart w:id="35" w:name="_Ref109322374"/>
      <w:r w:rsidRPr="005E3E34">
        <w:rPr>
          <w:rFonts w:ascii="Arial" w:eastAsia="Times New Roman" w:hAnsi="Arial" w:cs="Arial"/>
          <w:lang w:val="en-GB" w:eastAsia="x-none"/>
        </w:rPr>
        <w:t xml:space="preserve">A claim for payment of a contractual penalty shall arise as soon as the basis for its accrual arises, and shall become due as soon as a request for payment of the contractual penalty is served on the other Party. </w:t>
      </w:r>
    </w:p>
    <w:p w14:paraId="1B46C140" w14:textId="2D6EA3A3" w:rsidR="00DF5925" w:rsidRPr="005E3E34" w:rsidRDefault="00167EF2" w:rsidP="00DF5925">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Contractual penalties shall be payable by the defaulting Party by transfer to the bank account of the aggrieved Party within 7 calendar days of the delivery of the relevant notice to pay the penalty.  </w:t>
      </w:r>
    </w:p>
    <w:p w14:paraId="0470713F" w14:textId="467AE852" w:rsidR="00DF5925" w:rsidRPr="005E3E34" w:rsidRDefault="009412E3" w:rsidP="00DF5925">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The aggrieved Party </w:t>
      </w:r>
      <w:r w:rsidR="00F45EB9" w:rsidRPr="005E3E34">
        <w:rPr>
          <w:rFonts w:cs="Arial"/>
          <w:szCs w:val="22"/>
          <w:lang w:val="en-GB"/>
        </w:rPr>
        <w:t>shall be entitled to claim from the defaulting Party additional damages on general terms in the event that the damage suffered as a result of the default concerned exceeds the contractual penalty provided for this circumstance</w:t>
      </w:r>
      <w:r w:rsidR="00DF5925" w:rsidRPr="005E3E34">
        <w:rPr>
          <w:rFonts w:cs="Arial"/>
          <w:szCs w:val="22"/>
          <w:lang w:val="en-GB"/>
        </w:rPr>
        <w:t>.</w:t>
      </w:r>
    </w:p>
    <w:p w14:paraId="4B5605D6" w14:textId="4437EAEF" w:rsidR="0053039A" w:rsidRPr="005E3E34" w:rsidRDefault="0053039A" w:rsidP="00AB4EDD">
      <w:pPr>
        <w:pStyle w:val="ListParagraph"/>
        <w:numPr>
          <w:ilvl w:val="1"/>
          <w:numId w:val="8"/>
        </w:numPr>
        <w:spacing w:after="120" w:line="276" w:lineRule="auto"/>
        <w:contextualSpacing w:val="0"/>
        <w:jc w:val="both"/>
        <w:rPr>
          <w:rFonts w:ascii="Arial" w:hAnsi="Arial" w:cs="Arial"/>
          <w:bCs/>
          <w:lang w:val="en-GB"/>
        </w:rPr>
      </w:pPr>
      <w:bookmarkStart w:id="36" w:name="_Ref112170263"/>
      <w:r w:rsidRPr="005E3E34">
        <w:rPr>
          <w:rFonts w:ascii="Arial" w:hAnsi="Arial" w:cs="Arial"/>
          <w:lang w:val="en-GB"/>
        </w:rPr>
        <w:t xml:space="preserve">In the event that a third party </w:t>
      </w:r>
      <w:r w:rsidR="00C87B39" w:rsidRPr="005E3E34">
        <w:rPr>
          <w:rFonts w:ascii="Arial" w:hAnsi="Arial" w:cs="Arial"/>
          <w:lang w:val="en-GB"/>
        </w:rPr>
        <w:t xml:space="preserve">asserts </w:t>
      </w:r>
      <w:r w:rsidRPr="005E3E34">
        <w:rPr>
          <w:rFonts w:ascii="Arial" w:hAnsi="Arial" w:cs="Arial"/>
          <w:lang w:val="en-GB"/>
        </w:rPr>
        <w:t xml:space="preserve">claims relating to the Publisher's use of the Game, the Marketing Materials or the Trademarks in accordance with the Agreement, or claims arising from the untruthfulness of any of the Studio's representations or warranties (hereinafter: </w:t>
      </w:r>
      <w:r w:rsidR="007C7002" w:rsidRPr="005E3E34">
        <w:rPr>
          <w:rFonts w:ascii="Arial" w:hAnsi="Arial" w:cs="Arial"/>
          <w:lang w:val="en-GB"/>
        </w:rPr>
        <w:t>“</w:t>
      </w:r>
      <w:r w:rsidRPr="005E3E34">
        <w:rPr>
          <w:rFonts w:ascii="Arial" w:hAnsi="Arial" w:cs="Arial"/>
          <w:b/>
          <w:bCs/>
          <w:lang w:val="en-GB"/>
        </w:rPr>
        <w:t>Claims</w:t>
      </w:r>
      <w:r w:rsidR="007C7002" w:rsidRPr="005E3E34">
        <w:rPr>
          <w:rFonts w:ascii="Arial" w:hAnsi="Arial" w:cs="Arial"/>
          <w:lang w:val="en-GB"/>
        </w:rPr>
        <w:t>”</w:t>
      </w:r>
      <w:r w:rsidRPr="005E3E34">
        <w:rPr>
          <w:rFonts w:ascii="Arial" w:hAnsi="Arial" w:cs="Arial"/>
          <w:lang w:val="en-GB"/>
        </w:rPr>
        <w:t xml:space="preserve">), the </w:t>
      </w:r>
      <w:r w:rsidR="004D0709" w:rsidRPr="005E3E34">
        <w:rPr>
          <w:rFonts w:ascii="Arial" w:hAnsi="Arial" w:cs="Arial"/>
          <w:lang w:val="en-GB"/>
        </w:rPr>
        <w:t xml:space="preserve">Studio </w:t>
      </w:r>
      <w:r w:rsidRPr="005E3E34">
        <w:rPr>
          <w:rFonts w:ascii="Arial" w:hAnsi="Arial" w:cs="Arial"/>
          <w:lang w:val="en-GB"/>
        </w:rPr>
        <w:t xml:space="preserve">shall be informed by the Publisher of the Claims within 20 Business Days and all documents and information relating to the Claims </w:t>
      </w:r>
      <w:r w:rsidR="00CE43F4" w:rsidRPr="005E3E34">
        <w:rPr>
          <w:rFonts w:ascii="Arial" w:hAnsi="Arial" w:cs="Arial"/>
          <w:lang w:val="en-GB"/>
        </w:rPr>
        <w:t xml:space="preserve">are </w:t>
      </w:r>
      <w:r w:rsidRPr="005E3E34">
        <w:rPr>
          <w:rFonts w:ascii="Arial" w:hAnsi="Arial" w:cs="Arial"/>
          <w:lang w:val="en-GB"/>
        </w:rPr>
        <w:t>made available to the Publisher.</w:t>
      </w:r>
    </w:p>
    <w:bookmarkEnd w:id="35"/>
    <w:bookmarkEnd w:id="36"/>
    <w:p w14:paraId="579EBB7E" w14:textId="2F3060C8" w:rsidR="00AB4EDD" w:rsidRPr="005E3E34" w:rsidRDefault="000E3D32" w:rsidP="008F563C">
      <w:pPr>
        <w:pStyle w:val="ListParagraph"/>
        <w:numPr>
          <w:ilvl w:val="1"/>
          <w:numId w:val="8"/>
        </w:numPr>
        <w:spacing w:after="120" w:line="276" w:lineRule="auto"/>
        <w:contextualSpacing w:val="0"/>
        <w:jc w:val="both"/>
        <w:rPr>
          <w:rFonts w:ascii="Arial" w:hAnsi="Arial" w:cs="Arial"/>
          <w:bCs/>
          <w:lang w:val="en-GB"/>
        </w:rPr>
      </w:pPr>
      <w:r w:rsidRPr="005E3E34">
        <w:rPr>
          <w:rFonts w:ascii="Arial" w:hAnsi="Arial" w:cs="Arial"/>
          <w:lang w:val="en-GB"/>
        </w:rPr>
        <w:t xml:space="preserve">The </w:t>
      </w:r>
      <w:r w:rsidR="00611D92" w:rsidRPr="005E3E34">
        <w:rPr>
          <w:rFonts w:ascii="Arial" w:hAnsi="Arial" w:cs="Arial"/>
          <w:lang w:val="en-GB"/>
        </w:rPr>
        <w:t>Studio</w:t>
      </w:r>
      <w:r w:rsidR="00F0707F" w:rsidRPr="005E3E34">
        <w:rPr>
          <w:rFonts w:ascii="Arial" w:hAnsi="Arial" w:cs="Arial"/>
          <w:lang w:val="en-GB"/>
        </w:rPr>
        <w:t xml:space="preserve"> shall</w:t>
      </w:r>
      <w:r w:rsidR="00AB4EDD" w:rsidRPr="005E3E34">
        <w:rPr>
          <w:rFonts w:ascii="Arial" w:hAnsi="Arial" w:cs="Arial"/>
          <w:lang w:val="en-GB"/>
        </w:rPr>
        <w:t xml:space="preserve"> </w:t>
      </w:r>
      <w:r w:rsidR="00CF1485" w:rsidRPr="005E3E34">
        <w:rPr>
          <w:rFonts w:ascii="Arial" w:hAnsi="Arial" w:cs="Arial"/>
          <w:lang w:val="en-GB"/>
        </w:rPr>
        <w:t>indemnif</w:t>
      </w:r>
      <w:r w:rsidR="00F0707F" w:rsidRPr="005E3E34">
        <w:rPr>
          <w:rFonts w:ascii="Arial" w:hAnsi="Arial" w:cs="Arial"/>
          <w:lang w:val="en-GB"/>
        </w:rPr>
        <w:t>y the</w:t>
      </w:r>
      <w:r w:rsidR="00CF1485" w:rsidRPr="005E3E34">
        <w:rPr>
          <w:rFonts w:ascii="Arial" w:hAnsi="Arial" w:cs="Arial"/>
          <w:lang w:val="en-GB"/>
        </w:rPr>
        <w:t xml:space="preserve"> Publisher against any liability to persons </w:t>
      </w:r>
      <w:r w:rsidR="007F40FF" w:rsidRPr="005E3E34">
        <w:rPr>
          <w:rFonts w:ascii="Arial" w:hAnsi="Arial" w:cs="Arial"/>
          <w:lang w:val="en-GB"/>
        </w:rPr>
        <w:t xml:space="preserve">asserting Claims </w:t>
      </w:r>
      <w:r w:rsidR="00CF1485" w:rsidRPr="005E3E34">
        <w:rPr>
          <w:rFonts w:ascii="Arial" w:hAnsi="Arial" w:cs="Arial"/>
          <w:lang w:val="en-GB"/>
        </w:rPr>
        <w:t xml:space="preserve">and compensate </w:t>
      </w:r>
      <w:r w:rsidR="007F40FF" w:rsidRPr="005E3E34">
        <w:rPr>
          <w:rFonts w:ascii="Arial" w:hAnsi="Arial" w:cs="Arial"/>
          <w:lang w:val="en-GB"/>
        </w:rPr>
        <w:t xml:space="preserve">the </w:t>
      </w:r>
      <w:r w:rsidR="00CF1485" w:rsidRPr="005E3E34">
        <w:rPr>
          <w:rFonts w:ascii="Arial" w:hAnsi="Arial" w:cs="Arial"/>
          <w:lang w:val="en-GB"/>
        </w:rPr>
        <w:t xml:space="preserve">Publisher for any damage suffered by </w:t>
      </w:r>
      <w:r w:rsidR="007F40FF" w:rsidRPr="005E3E34">
        <w:rPr>
          <w:rFonts w:ascii="Arial" w:hAnsi="Arial" w:cs="Arial"/>
          <w:lang w:val="en-GB"/>
        </w:rPr>
        <w:t xml:space="preserve">the </w:t>
      </w:r>
      <w:r w:rsidR="00CF1485" w:rsidRPr="005E3E34">
        <w:rPr>
          <w:rFonts w:ascii="Arial" w:hAnsi="Arial" w:cs="Arial"/>
          <w:lang w:val="en-GB"/>
        </w:rPr>
        <w:t>Publisher as a result of defen</w:t>
      </w:r>
      <w:r w:rsidR="00872BB4" w:rsidRPr="005E3E34">
        <w:rPr>
          <w:rFonts w:ascii="Arial" w:hAnsi="Arial" w:cs="Arial"/>
          <w:lang w:val="en-GB"/>
        </w:rPr>
        <w:t>ce</w:t>
      </w:r>
      <w:r w:rsidR="008F563C" w:rsidRPr="005E3E34">
        <w:rPr>
          <w:rFonts w:ascii="Arial" w:hAnsi="Arial" w:cs="Arial"/>
          <w:lang w:val="en-GB"/>
        </w:rPr>
        <w:t xml:space="preserve"> </w:t>
      </w:r>
      <w:r w:rsidR="00CF1485" w:rsidRPr="005E3E34">
        <w:rPr>
          <w:rFonts w:ascii="Arial" w:hAnsi="Arial" w:cs="Arial"/>
          <w:lang w:val="en-GB"/>
        </w:rPr>
        <w:t xml:space="preserve">or </w:t>
      </w:r>
      <w:r w:rsidR="008F563C" w:rsidRPr="005E3E34">
        <w:rPr>
          <w:rFonts w:ascii="Arial" w:hAnsi="Arial" w:cs="Arial"/>
          <w:lang w:val="en-GB"/>
        </w:rPr>
        <w:t xml:space="preserve">need </w:t>
      </w:r>
      <w:r w:rsidR="00CF1485" w:rsidRPr="005E3E34">
        <w:rPr>
          <w:rFonts w:ascii="Arial" w:hAnsi="Arial" w:cs="Arial"/>
          <w:lang w:val="en-GB"/>
        </w:rPr>
        <w:t xml:space="preserve">to </w:t>
      </w:r>
      <w:r w:rsidR="008F563C" w:rsidRPr="005E3E34">
        <w:rPr>
          <w:rFonts w:ascii="Arial" w:hAnsi="Arial" w:cs="Arial"/>
          <w:lang w:val="en-GB"/>
        </w:rPr>
        <w:t>satisfy the same</w:t>
      </w:r>
      <w:r w:rsidR="00CF1485" w:rsidRPr="005E3E34">
        <w:rPr>
          <w:rFonts w:ascii="Arial" w:hAnsi="Arial" w:cs="Arial"/>
          <w:lang w:val="en-GB"/>
        </w:rPr>
        <w:t xml:space="preserve">, in particular the Studio </w:t>
      </w:r>
      <w:r w:rsidR="008F563C" w:rsidRPr="005E3E34">
        <w:rPr>
          <w:rFonts w:ascii="Arial" w:hAnsi="Arial" w:cs="Arial"/>
          <w:lang w:val="en-GB"/>
        </w:rPr>
        <w:t xml:space="preserve">shall </w:t>
      </w:r>
      <w:r w:rsidR="00CF1485" w:rsidRPr="005E3E34">
        <w:rPr>
          <w:rFonts w:ascii="Arial" w:hAnsi="Arial" w:cs="Arial"/>
          <w:lang w:val="en-GB"/>
        </w:rPr>
        <w:t xml:space="preserve">reimburse </w:t>
      </w:r>
      <w:r w:rsidR="008F563C" w:rsidRPr="005E3E34">
        <w:rPr>
          <w:rFonts w:ascii="Arial" w:hAnsi="Arial" w:cs="Arial"/>
          <w:lang w:val="en-GB"/>
        </w:rPr>
        <w:t xml:space="preserve">the </w:t>
      </w:r>
      <w:r w:rsidR="00CF1485" w:rsidRPr="005E3E34">
        <w:rPr>
          <w:rFonts w:ascii="Arial" w:hAnsi="Arial" w:cs="Arial"/>
          <w:lang w:val="en-GB"/>
        </w:rPr>
        <w:t xml:space="preserve">Publisher for legal costs, legal assistance costs and sums of money awarded or agreed in </w:t>
      </w:r>
      <w:r w:rsidR="008F563C" w:rsidRPr="005E3E34">
        <w:rPr>
          <w:rFonts w:ascii="Arial" w:hAnsi="Arial" w:cs="Arial"/>
          <w:lang w:val="en-GB"/>
        </w:rPr>
        <w:t xml:space="preserve">the </w:t>
      </w:r>
      <w:r w:rsidR="00CF1485" w:rsidRPr="005E3E34">
        <w:rPr>
          <w:rFonts w:ascii="Arial" w:hAnsi="Arial" w:cs="Arial"/>
          <w:lang w:val="en-GB"/>
        </w:rPr>
        <w:t>settlement</w:t>
      </w:r>
      <w:r w:rsidR="00764BEE" w:rsidRPr="005E3E34">
        <w:rPr>
          <w:rFonts w:ascii="Arial" w:hAnsi="Arial" w:cs="Arial"/>
          <w:lang w:val="en-GB"/>
        </w:rPr>
        <w:t>.</w:t>
      </w:r>
    </w:p>
    <w:p w14:paraId="7F8BB0E7" w14:textId="2218F635" w:rsidR="00AB4EDD" w:rsidRPr="005E3E34" w:rsidRDefault="00062BDA" w:rsidP="00AB4EDD">
      <w:pPr>
        <w:pStyle w:val="ListParagraph"/>
        <w:numPr>
          <w:ilvl w:val="1"/>
          <w:numId w:val="8"/>
        </w:numPr>
        <w:spacing w:after="120" w:line="276" w:lineRule="auto"/>
        <w:contextualSpacing w:val="0"/>
        <w:jc w:val="both"/>
        <w:rPr>
          <w:rFonts w:ascii="Arial" w:hAnsi="Arial" w:cs="Arial"/>
          <w:bCs/>
          <w:lang w:val="en-GB"/>
        </w:rPr>
      </w:pPr>
      <w:bookmarkStart w:id="37" w:name="_Ref109322746"/>
      <w:r w:rsidRPr="005E3E34">
        <w:rPr>
          <w:rFonts w:ascii="Arial" w:hAnsi="Arial" w:cs="Arial"/>
          <w:lang w:val="en-GB"/>
        </w:rPr>
        <w:t>If the Claims are asserted in litigation against the Publisher, at the Publisher's request the Studio shall join such litigation and, if possible, release</w:t>
      </w:r>
      <w:r w:rsidR="002C234B" w:rsidRPr="005E3E34">
        <w:rPr>
          <w:rFonts w:ascii="Arial" w:hAnsi="Arial" w:cs="Arial"/>
          <w:lang w:val="en-GB"/>
        </w:rPr>
        <w:t xml:space="preserve"> the</w:t>
      </w:r>
      <w:r w:rsidRPr="005E3E34">
        <w:rPr>
          <w:rFonts w:ascii="Arial" w:hAnsi="Arial" w:cs="Arial"/>
          <w:lang w:val="en-GB"/>
        </w:rPr>
        <w:t xml:space="preserve"> Publisher from its obligation to participate in the litigation. The conclusion of a settlement by </w:t>
      </w:r>
      <w:r w:rsidR="00F4426F" w:rsidRPr="005E3E34">
        <w:rPr>
          <w:rFonts w:ascii="Arial" w:hAnsi="Arial" w:cs="Arial"/>
          <w:lang w:val="en-GB"/>
        </w:rPr>
        <w:t xml:space="preserve">the </w:t>
      </w:r>
      <w:r w:rsidRPr="005E3E34">
        <w:rPr>
          <w:rFonts w:ascii="Arial" w:hAnsi="Arial" w:cs="Arial"/>
          <w:lang w:val="en-GB"/>
        </w:rPr>
        <w:t xml:space="preserve">Publisher with a third party </w:t>
      </w:r>
      <w:r w:rsidR="00F4426F" w:rsidRPr="005E3E34">
        <w:rPr>
          <w:rFonts w:ascii="Arial" w:hAnsi="Arial" w:cs="Arial"/>
          <w:lang w:val="en-GB"/>
        </w:rPr>
        <w:t xml:space="preserve">asserting the Claims </w:t>
      </w:r>
      <w:r w:rsidR="00502051" w:rsidRPr="005E3E34">
        <w:rPr>
          <w:rFonts w:ascii="Arial" w:hAnsi="Arial" w:cs="Arial"/>
          <w:lang w:val="en-GB"/>
        </w:rPr>
        <w:t xml:space="preserve">shall </w:t>
      </w:r>
      <w:r w:rsidRPr="005E3E34">
        <w:rPr>
          <w:rFonts w:ascii="Arial" w:hAnsi="Arial" w:cs="Arial"/>
          <w:lang w:val="en-GB"/>
        </w:rPr>
        <w:t>require the consent of the Studio expressed in writing under pain of nullity.</w:t>
      </w:r>
      <w:bookmarkEnd w:id="37"/>
    </w:p>
    <w:p w14:paraId="13C6F716" w14:textId="65A56944" w:rsidR="00B45741" w:rsidRPr="005E3E34" w:rsidRDefault="00201D61" w:rsidP="00AB4EDD">
      <w:pPr>
        <w:pStyle w:val="ListParagraph"/>
        <w:numPr>
          <w:ilvl w:val="1"/>
          <w:numId w:val="8"/>
        </w:numPr>
        <w:spacing w:after="120" w:line="276" w:lineRule="auto"/>
        <w:contextualSpacing w:val="0"/>
        <w:jc w:val="both"/>
        <w:rPr>
          <w:rFonts w:ascii="Arial" w:hAnsi="Arial" w:cs="Arial"/>
          <w:bCs/>
          <w:lang w:val="en-GB"/>
        </w:rPr>
      </w:pPr>
      <w:r w:rsidRPr="005E3E34">
        <w:rPr>
          <w:rFonts w:ascii="Arial" w:hAnsi="Arial" w:cs="Arial"/>
          <w:lang w:val="en-GB"/>
        </w:rPr>
        <w:t xml:space="preserve">The provisions of Clauses </w:t>
      </w:r>
      <w:r w:rsidR="00DB7645" w:rsidRPr="005E3E34">
        <w:rPr>
          <w:rFonts w:ascii="Arial" w:hAnsi="Arial" w:cs="Arial"/>
          <w:lang w:val="en-GB"/>
        </w:rPr>
        <w:fldChar w:fldCharType="begin"/>
      </w:r>
      <w:r w:rsidR="00DB7645" w:rsidRPr="005E3E34">
        <w:rPr>
          <w:rFonts w:ascii="Arial" w:hAnsi="Arial" w:cs="Arial"/>
          <w:lang w:val="en-GB"/>
        </w:rPr>
        <w:instrText xml:space="preserve"> REF _Ref112170263 \r \h </w:instrText>
      </w:r>
      <w:r w:rsidR="00DB7645" w:rsidRPr="005E3E34">
        <w:rPr>
          <w:rFonts w:ascii="Arial" w:hAnsi="Arial" w:cs="Arial"/>
          <w:lang w:val="en-GB"/>
        </w:rPr>
      </w:r>
      <w:r w:rsidR="00DB7645" w:rsidRPr="005E3E34">
        <w:rPr>
          <w:rFonts w:ascii="Arial" w:hAnsi="Arial" w:cs="Arial"/>
          <w:lang w:val="en-GB"/>
        </w:rPr>
        <w:fldChar w:fldCharType="separate"/>
      </w:r>
      <w:r w:rsidR="00FA124B" w:rsidRPr="005E3E34">
        <w:rPr>
          <w:rFonts w:ascii="Arial" w:hAnsi="Arial" w:cs="Arial"/>
          <w:lang w:val="en-GB"/>
        </w:rPr>
        <w:t>7.6</w:t>
      </w:r>
      <w:r w:rsidR="00DB7645" w:rsidRPr="005E3E34">
        <w:rPr>
          <w:rFonts w:ascii="Arial" w:hAnsi="Arial" w:cs="Arial"/>
          <w:lang w:val="en-GB"/>
        </w:rPr>
        <w:fldChar w:fldCharType="end"/>
      </w:r>
      <w:r w:rsidR="00805632" w:rsidRPr="005E3E34">
        <w:rPr>
          <w:rFonts w:ascii="Arial" w:hAnsi="Arial" w:cs="Arial"/>
          <w:lang w:val="en-GB"/>
        </w:rPr>
        <w:t>.</w:t>
      </w:r>
      <w:r w:rsidR="00E33FF4" w:rsidRPr="005E3E34">
        <w:rPr>
          <w:rFonts w:ascii="Arial" w:hAnsi="Arial" w:cs="Arial"/>
          <w:lang w:val="en-GB"/>
        </w:rPr>
        <w:t xml:space="preserve"> </w:t>
      </w:r>
      <w:r w:rsidRPr="005E3E34">
        <w:rPr>
          <w:rFonts w:ascii="Arial" w:hAnsi="Arial" w:cs="Arial"/>
          <w:lang w:val="en-GB"/>
        </w:rPr>
        <w:t>t</w:t>
      </w:r>
      <w:r w:rsidR="00E33FF4" w:rsidRPr="005E3E34">
        <w:rPr>
          <w:rFonts w:ascii="Arial" w:hAnsi="Arial" w:cs="Arial"/>
          <w:lang w:val="en-GB"/>
        </w:rPr>
        <w:t xml:space="preserve">o </w:t>
      </w:r>
      <w:r w:rsidR="00E33FF4" w:rsidRPr="005E3E34">
        <w:rPr>
          <w:rFonts w:ascii="Arial" w:hAnsi="Arial" w:cs="Arial"/>
          <w:lang w:val="en-GB"/>
        </w:rPr>
        <w:fldChar w:fldCharType="begin"/>
      </w:r>
      <w:r w:rsidR="00E33FF4" w:rsidRPr="005E3E34">
        <w:rPr>
          <w:rFonts w:ascii="Arial" w:hAnsi="Arial" w:cs="Arial"/>
          <w:lang w:val="en-GB"/>
        </w:rPr>
        <w:instrText xml:space="preserve"> REF _Ref109322746 \r \h </w:instrText>
      </w:r>
      <w:r w:rsidR="00E33FF4" w:rsidRPr="005E3E34">
        <w:rPr>
          <w:rFonts w:ascii="Arial" w:hAnsi="Arial" w:cs="Arial"/>
          <w:lang w:val="en-GB"/>
        </w:rPr>
      </w:r>
      <w:r w:rsidR="00E33FF4" w:rsidRPr="005E3E34">
        <w:rPr>
          <w:rFonts w:ascii="Arial" w:hAnsi="Arial" w:cs="Arial"/>
          <w:lang w:val="en-GB"/>
        </w:rPr>
        <w:fldChar w:fldCharType="separate"/>
      </w:r>
      <w:r w:rsidR="00FA124B" w:rsidRPr="005E3E34">
        <w:rPr>
          <w:rFonts w:ascii="Arial" w:hAnsi="Arial" w:cs="Arial"/>
          <w:lang w:val="en-GB"/>
        </w:rPr>
        <w:t>7.8</w:t>
      </w:r>
      <w:r w:rsidR="00E33FF4" w:rsidRPr="005E3E34">
        <w:rPr>
          <w:rFonts w:ascii="Arial" w:hAnsi="Arial" w:cs="Arial"/>
          <w:lang w:val="en-GB"/>
        </w:rPr>
        <w:fldChar w:fldCharType="end"/>
      </w:r>
      <w:r w:rsidR="00805632" w:rsidRPr="005E3E34">
        <w:rPr>
          <w:rFonts w:ascii="Arial" w:hAnsi="Arial" w:cs="Arial"/>
          <w:lang w:val="en-GB"/>
        </w:rPr>
        <w:t>.</w:t>
      </w:r>
      <w:r w:rsidR="00E33FF4" w:rsidRPr="005E3E34">
        <w:rPr>
          <w:rFonts w:ascii="Arial" w:hAnsi="Arial" w:cs="Arial"/>
          <w:lang w:val="en-GB"/>
        </w:rPr>
        <w:t xml:space="preserve"> </w:t>
      </w:r>
      <w:r w:rsidRPr="005E3E34">
        <w:rPr>
          <w:rFonts w:ascii="Arial" w:hAnsi="Arial" w:cs="Arial"/>
          <w:lang w:val="en-GB"/>
        </w:rPr>
        <w:t xml:space="preserve">above </w:t>
      </w:r>
      <w:r w:rsidR="000C31DE" w:rsidRPr="005E3E34">
        <w:rPr>
          <w:rFonts w:ascii="Arial" w:hAnsi="Arial" w:cs="Arial"/>
          <w:lang w:val="en-GB"/>
        </w:rPr>
        <w:t xml:space="preserve">concerning the </w:t>
      </w:r>
      <w:r w:rsidR="00A21015" w:rsidRPr="005E3E34">
        <w:rPr>
          <w:rFonts w:ascii="Arial" w:hAnsi="Arial" w:cs="Arial"/>
          <w:lang w:val="en-GB"/>
        </w:rPr>
        <w:t>Publisher</w:t>
      </w:r>
      <w:r w:rsidR="00E33FF4" w:rsidRPr="005E3E34">
        <w:rPr>
          <w:rFonts w:ascii="Arial" w:hAnsi="Arial" w:cs="Arial"/>
          <w:lang w:val="en-GB"/>
        </w:rPr>
        <w:t xml:space="preserve"> </w:t>
      </w:r>
      <w:r w:rsidR="00175AE4" w:rsidRPr="005E3E34">
        <w:rPr>
          <w:rFonts w:ascii="Arial" w:hAnsi="Arial" w:cs="Arial"/>
          <w:lang w:val="en-GB"/>
        </w:rPr>
        <w:t xml:space="preserve">shall apply accordingly to the </w:t>
      </w:r>
      <w:r w:rsidR="00A21015" w:rsidRPr="005E3E34">
        <w:rPr>
          <w:rFonts w:ascii="Arial" w:hAnsi="Arial" w:cs="Arial"/>
          <w:lang w:val="en-GB"/>
        </w:rPr>
        <w:t>Publisher</w:t>
      </w:r>
      <w:r w:rsidR="00175AE4" w:rsidRPr="005E3E34">
        <w:rPr>
          <w:rFonts w:ascii="Arial" w:hAnsi="Arial" w:cs="Arial"/>
          <w:lang w:val="en-GB"/>
        </w:rPr>
        <w:t>’s legal successors</w:t>
      </w:r>
      <w:r w:rsidR="00E33FF4" w:rsidRPr="005E3E34">
        <w:rPr>
          <w:rFonts w:ascii="Arial" w:hAnsi="Arial" w:cs="Arial"/>
          <w:lang w:val="en-GB"/>
        </w:rPr>
        <w:t xml:space="preserve">, </w:t>
      </w:r>
      <w:r w:rsidR="00175AE4" w:rsidRPr="005E3E34">
        <w:rPr>
          <w:rFonts w:ascii="Arial" w:hAnsi="Arial" w:cs="Arial"/>
          <w:lang w:val="en-GB"/>
        </w:rPr>
        <w:t xml:space="preserve">and also the entities which, in accordance with the provisions of Clause </w:t>
      </w:r>
      <w:r w:rsidR="00DB7645" w:rsidRPr="005E3E34">
        <w:rPr>
          <w:rFonts w:ascii="Arial" w:hAnsi="Arial" w:cs="Arial"/>
          <w:lang w:val="en-GB"/>
        </w:rPr>
        <w:fldChar w:fldCharType="begin"/>
      </w:r>
      <w:r w:rsidR="00DB7645" w:rsidRPr="005E3E34">
        <w:rPr>
          <w:rFonts w:ascii="Arial" w:hAnsi="Arial" w:cs="Arial"/>
          <w:lang w:val="en-GB"/>
        </w:rPr>
        <w:instrText xml:space="preserve"> REF _Ref112169827 \r \h </w:instrText>
      </w:r>
      <w:r w:rsidR="00DB7645" w:rsidRPr="005E3E34">
        <w:rPr>
          <w:rFonts w:ascii="Arial" w:hAnsi="Arial" w:cs="Arial"/>
          <w:lang w:val="en-GB"/>
        </w:rPr>
      </w:r>
      <w:r w:rsidR="00DB7645" w:rsidRPr="005E3E34">
        <w:rPr>
          <w:rFonts w:ascii="Arial" w:hAnsi="Arial" w:cs="Arial"/>
          <w:lang w:val="en-GB"/>
        </w:rPr>
        <w:fldChar w:fldCharType="separate"/>
      </w:r>
      <w:r w:rsidR="00FA124B" w:rsidRPr="005E3E34">
        <w:rPr>
          <w:rFonts w:ascii="Arial" w:hAnsi="Arial" w:cs="Arial"/>
          <w:lang w:val="en-GB"/>
        </w:rPr>
        <w:t>4</w:t>
      </w:r>
      <w:r w:rsidR="00DB7645" w:rsidRPr="005E3E34">
        <w:rPr>
          <w:rFonts w:ascii="Arial" w:hAnsi="Arial" w:cs="Arial"/>
          <w:lang w:val="en-GB"/>
        </w:rPr>
        <w:fldChar w:fldCharType="end"/>
      </w:r>
      <w:r w:rsidR="00805632" w:rsidRPr="005E3E34">
        <w:rPr>
          <w:rFonts w:ascii="Arial" w:hAnsi="Arial" w:cs="Arial"/>
          <w:lang w:val="en-GB"/>
        </w:rPr>
        <w:t>.</w:t>
      </w:r>
      <w:r w:rsidR="00D14320" w:rsidRPr="005E3E34">
        <w:rPr>
          <w:rFonts w:ascii="Arial" w:hAnsi="Arial" w:cs="Arial"/>
          <w:lang w:val="en-GB"/>
        </w:rPr>
        <w:t xml:space="preserve"> (</w:t>
      </w:r>
      <w:r w:rsidR="00175AE4" w:rsidRPr="005E3E34">
        <w:rPr>
          <w:rFonts w:ascii="Arial" w:hAnsi="Arial" w:cs="Arial"/>
          <w:lang w:val="en-GB"/>
        </w:rPr>
        <w:t>“Intellectual Property</w:t>
      </w:r>
      <w:r w:rsidR="00D14320" w:rsidRPr="005E3E34">
        <w:rPr>
          <w:rFonts w:ascii="Arial" w:hAnsi="Arial" w:cs="Arial"/>
          <w:lang w:val="en-GB"/>
        </w:rPr>
        <w:t xml:space="preserve">”) </w:t>
      </w:r>
      <w:r w:rsidR="00F72861" w:rsidRPr="005E3E34">
        <w:rPr>
          <w:rFonts w:ascii="Arial" w:hAnsi="Arial" w:cs="Arial"/>
          <w:lang w:val="en-GB"/>
        </w:rPr>
        <w:t xml:space="preserve">have been authorized by the </w:t>
      </w:r>
      <w:r w:rsidR="00A21015" w:rsidRPr="005E3E34">
        <w:rPr>
          <w:rFonts w:ascii="Arial" w:hAnsi="Arial" w:cs="Arial"/>
          <w:lang w:val="en-GB"/>
        </w:rPr>
        <w:t>Publisher</w:t>
      </w:r>
      <w:r w:rsidR="004E22E9" w:rsidRPr="005E3E34">
        <w:rPr>
          <w:rFonts w:ascii="Arial" w:hAnsi="Arial" w:cs="Arial"/>
          <w:lang w:val="en-GB"/>
        </w:rPr>
        <w:t xml:space="preserve"> </w:t>
      </w:r>
      <w:r w:rsidR="00F72861" w:rsidRPr="005E3E34">
        <w:rPr>
          <w:rFonts w:ascii="Arial" w:hAnsi="Arial" w:cs="Arial"/>
          <w:lang w:val="en-GB"/>
        </w:rPr>
        <w:t xml:space="preserve">to use the </w:t>
      </w:r>
      <w:r w:rsidR="00971BD4" w:rsidRPr="005E3E34">
        <w:rPr>
          <w:rFonts w:ascii="Arial" w:hAnsi="Arial" w:cs="Arial"/>
          <w:lang w:val="en-GB"/>
        </w:rPr>
        <w:t>Game</w:t>
      </w:r>
      <w:r w:rsidR="00DB7645" w:rsidRPr="005E3E34">
        <w:rPr>
          <w:rFonts w:ascii="Arial" w:hAnsi="Arial" w:cs="Arial"/>
          <w:lang w:val="en-GB"/>
        </w:rPr>
        <w:t>,</w:t>
      </w:r>
      <w:r w:rsidR="004E22E9" w:rsidRPr="005E3E34">
        <w:rPr>
          <w:rFonts w:ascii="Arial" w:hAnsi="Arial" w:cs="Arial"/>
          <w:lang w:val="en-GB"/>
        </w:rPr>
        <w:t xml:space="preserve"> </w:t>
      </w:r>
      <w:r w:rsidR="00F72861" w:rsidRPr="005E3E34">
        <w:rPr>
          <w:rFonts w:ascii="Arial" w:hAnsi="Arial" w:cs="Arial"/>
          <w:lang w:val="en-GB"/>
        </w:rPr>
        <w:t xml:space="preserve">the </w:t>
      </w:r>
      <w:r w:rsidR="003563EC" w:rsidRPr="005E3E34">
        <w:rPr>
          <w:rFonts w:ascii="Arial" w:hAnsi="Arial" w:cs="Arial"/>
          <w:bCs/>
          <w:lang w:val="en-GB"/>
        </w:rPr>
        <w:t>Marketing Materials</w:t>
      </w:r>
      <w:r w:rsidR="00450563" w:rsidRPr="005E3E34">
        <w:rPr>
          <w:rFonts w:ascii="Arial" w:hAnsi="Arial" w:cs="Arial"/>
          <w:lang w:val="en-GB"/>
        </w:rPr>
        <w:t xml:space="preserve"> or </w:t>
      </w:r>
      <w:r w:rsidR="00F72861" w:rsidRPr="005E3E34">
        <w:rPr>
          <w:rFonts w:ascii="Arial" w:hAnsi="Arial" w:cs="Arial"/>
          <w:lang w:val="en-GB"/>
        </w:rPr>
        <w:t xml:space="preserve">the </w:t>
      </w:r>
      <w:r w:rsidR="00971BD4" w:rsidRPr="005E3E34">
        <w:rPr>
          <w:rFonts w:ascii="Arial" w:hAnsi="Arial" w:cs="Arial"/>
          <w:lang w:val="en-GB"/>
        </w:rPr>
        <w:t>Trademarks</w:t>
      </w:r>
      <w:r w:rsidR="004E22E9" w:rsidRPr="005E3E34">
        <w:rPr>
          <w:rFonts w:ascii="Arial" w:hAnsi="Arial" w:cs="Arial"/>
          <w:lang w:val="en-GB"/>
        </w:rPr>
        <w:t>.</w:t>
      </w:r>
    </w:p>
    <w:p w14:paraId="51C40390" w14:textId="77777777" w:rsidR="00FA02DA" w:rsidRPr="005E3E34" w:rsidRDefault="00FA02DA" w:rsidP="00A650BE">
      <w:pPr>
        <w:spacing w:after="120" w:line="276" w:lineRule="auto"/>
        <w:jc w:val="both"/>
        <w:rPr>
          <w:rFonts w:ascii="Arial" w:hAnsi="Arial" w:cs="Arial"/>
          <w:bCs/>
          <w:lang w:val="en-GB"/>
        </w:rPr>
      </w:pPr>
    </w:p>
    <w:p w14:paraId="0F9A90EE" w14:textId="69246839" w:rsidR="00AB4EDD" w:rsidRPr="005E3E34" w:rsidRDefault="004D0716" w:rsidP="00AB4EDD">
      <w:pPr>
        <w:pStyle w:val="ListParagraph"/>
        <w:numPr>
          <w:ilvl w:val="0"/>
          <w:numId w:val="8"/>
        </w:numPr>
        <w:spacing w:after="120" w:line="276" w:lineRule="auto"/>
        <w:contextualSpacing w:val="0"/>
        <w:rPr>
          <w:rFonts w:ascii="Arial" w:hAnsi="Arial" w:cs="Arial"/>
          <w:b/>
          <w:lang w:val="en-GB"/>
        </w:rPr>
      </w:pPr>
      <w:bookmarkStart w:id="38" w:name="_Ref112170236"/>
      <w:r w:rsidRPr="005E3E34">
        <w:rPr>
          <w:rFonts w:ascii="Arial" w:hAnsi="Arial" w:cs="Arial"/>
          <w:b/>
          <w:lang w:val="en-GB"/>
        </w:rPr>
        <w:lastRenderedPageBreak/>
        <w:t>Business Secret</w:t>
      </w:r>
      <w:bookmarkEnd w:id="38"/>
    </w:p>
    <w:p w14:paraId="5603AA45" w14:textId="2246FA11" w:rsidR="00A07428" w:rsidRPr="005E3E34" w:rsidRDefault="00A07428" w:rsidP="005C493A">
      <w:pPr>
        <w:pStyle w:val="Punkt"/>
        <w:numPr>
          <w:ilvl w:val="1"/>
          <w:numId w:val="1"/>
        </w:numPr>
        <w:spacing w:after="120" w:line="276" w:lineRule="auto"/>
        <w:rPr>
          <w:rFonts w:cs="Arial"/>
          <w:szCs w:val="22"/>
          <w:lang w:val="en-GB"/>
        </w:rPr>
      </w:pPr>
      <w:r w:rsidRPr="005E3E34">
        <w:rPr>
          <w:rFonts w:cs="Arial"/>
          <w:szCs w:val="22"/>
          <w:lang w:val="en-GB"/>
        </w:rPr>
        <w:t xml:space="preserve">The Parties shall keep </w:t>
      </w:r>
      <w:r w:rsidR="00EA04CF" w:rsidRPr="005E3E34">
        <w:rPr>
          <w:rFonts w:cs="Arial"/>
          <w:szCs w:val="22"/>
          <w:lang w:val="en-GB"/>
        </w:rPr>
        <w:t xml:space="preserve">secrecy meaning </w:t>
      </w:r>
      <w:r w:rsidRPr="005E3E34">
        <w:rPr>
          <w:rFonts w:cs="Arial"/>
          <w:szCs w:val="22"/>
          <w:lang w:val="en-GB"/>
        </w:rPr>
        <w:t xml:space="preserve">that during the term of the Agreement and for a period of [number] years after its termination on any grounds and in case of withdrawal from the Agreement, they </w:t>
      </w:r>
      <w:r w:rsidR="00EA04CF" w:rsidRPr="005E3E34">
        <w:rPr>
          <w:rFonts w:cs="Arial"/>
          <w:szCs w:val="22"/>
          <w:lang w:val="en-GB"/>
        </w:rPr>
        <w:t xml:space="preserve">shall </w:t>
      </w:r>
      <w:r w:rsidRPr="005E3E34">
        <w:rPr>
          <w:rFonts w:cs="Arial"/>
          <w:szCs w:val="22"/>
          <w:lang w:val="en-GB"/>
        </w:rPr>
        <w:t xml:space="preserve">not </w:t>
      </w:r>
      <w:r w:rsidR="00A07D60" w:rsidRPr="005E3E34">
        <w:rPr>
          <w:rFonts w:cs="Arial"/>
          <w:szCs w:val="22"/>
          <w:lang w:val="en-GB"/>
        </w:rPr>
        <w:t xml:space="preserve">provide </w:t>
      </w:r>
      <w:r w:rsidRPr="005E3E34">
        <w:rPr>
          <w:rFonts w:cs="Arial"/>
          <w:szCs w:val="22"/>
          <w:lang w:val="en-GB"/>
        </w:rPr>
        <w:t>or disclose to any third party any information received from the other Party, including technical, organisational or financial information, if it has an economic value for this Party and has been made available subject to confidentiality (hereinafter: "</w:t>
      </w:r>
      <w:r w:rsidRPr="005E3E34">
        <w:rPr>
          <w:rFonts w:cs="Arial"/>
          <w:b/>
          <w:bCs/>
          <w:szCs w:val="22"/>
          <w:lang w:val="en-GB"/>
        </w:rPr>
        <w:t>Confidential Information</w:t>
      </w:r>
      <w:r w:rsidRPr="005E3E34">
        <w:rPr>
          <w:rFonts w:cs="Arial"/>
          <w:szCs w:val="22"/>
          <w:lang w:val="en-GB"/>
        </w:rPr>
        <w:t xml:space="preserve">"). </w:t>
      </w:r>
    </w:p>
    <w:p w14:paraId="4C5794C8" w14:textId="0B1ED64F" w:rsidR="001E4F34" w:rsidRPr="005E3E34" w:rsidRDefault="001E4F34" w:rsidP="001F1C8A">
      <w:pPr>
        <w:pStyle w:val="Punkt"/>
        <w:numPr>
          <w:ilvl w:val="1"/>
          <w:numId w:val="1"/>
        </w:numPr>
        <w:spacing w:after="120" w:line="276" w:lineRule="auto"/>
        <w:rPr>
          <w:rFonts w:cs="Arial"/>
          <w:szCs w:val="22"/>
          <w:lang w:val="en-GB"/>
        </w:rPr>
      </w:pPr>
      <w:r w:rsidRPr="005E3E34">
        <w:rPr>
          <w:rFonts w:cs="Arial"/>
          <w:bCs/>
          <w:lang w:val="en-GB"/>
        </w:rPr>
        <w:t xml:space="preserve">Confidential Information shall include, in particular, the content of the Agreement and the Annexes hereto, the </w:t>
      </w:r>
      <w:r w:rsidR="002738F5" w:rsidRPr="005E3E34">
        <w:rPr>
          <w:rFonts w:cs="Arial"/>
          <w:bCs/>
          <w:lang w:val="en-GB"/>
        </w:rPr>
        <w:t xml:space="preserve">Publisher’s </w:t>
      </w:r>
      <w:r w:rsidRPr="005E3E34">
        <w:rPr>
          <w:rFonts w:cs="Arial"/>
          <w:bCs/>
          <w:lang w:val="en-GB"/>
        </w:rPr>
        <w:t>financial information ma</w:t>
      </w:r>
      <w:r w:rsidR="002738F5" w:rsidRPr="005E3E34">
        <w:rPr>
          <w:rFonts w:cs="Arial"/>
          <w:bCs/>
          <w:lang w:val="en-GB"/>
        </w:rPr>
        <w:t>de</w:t>
      </w:r>
      <w:r w:rsidRPr="005E3E34">
        <w:rPr>
          <w:rFonts w:cs="Arial"/>
          <w:bCs/>
          <w:lang w:val="en-GB"/>
        </w:rPr>
        <w:t xml:space="preserve"> available to </w:t>
      </w:r>
      <w:r w:rsidR="002738F5" w:rsidRPr="005E3E34">
        <w:rPr>
          <w:rFonts w:cs="Arial"/>
          <w:bCs/>
          <w:lang w:val="en-GB"/>
        </w:rPr>
        <w:t xml:space="preserve">the </w:t>
      </w:r>
      <w:r w:rsidRPr="005E3E34">
        <w:rPr>
          <w:rFonts w:cs="Arial"/>
          <w:bCs/>
          <w:lang w:val="en-GB"/>
        </w:rPr>
        <w:t xml:space="preserve">Studio in connection with the calculation of the </w:t>
      </w:r>
      <w:r w:rsidR="002738F5" w:rsidRPr="005E3E34">
        <w:rPr>
          <w:rFonts w:cs="Arial"/>
          <w:bCs/>
          <w:lang w:val="en-GB"/>
        </w:rPr>
        <w:t>fee</w:t>
      </w:r>
      <w:r w:rsidRPr="005E3E34">
        <w:rPr>
          <w:rFonts w:cs="Arial"/>
          <w:bCs/>
          <w:lang w:val="en-GB"/>
        </w:rPr>
        <w:t xml:space="preserve">, in particular </w:t>
      </w:r>
      <w:r w:rsidR="00436388" w:rsidRPr="005E3E34">
        <w:rPr>
          <w:rFonts w:cs="Arial"/>
          <w:bCs/>
          <w:lang w:val="en-GB"/>
        </w:rPr>
        <w:t xml:space="preserve">the </w:t>
      </w:r>
      <w:r w:rsidRPr="005E3E34">
        <w:rPr>
          <w:rFonts w:cs="Arial"/>
          <w:bCs/>
          <w:lang w:val="en-GB"/>
        </w:rPr>
        <w:t xml:space="preserve">Sales Reports, as well as </w:t>
      </w:r>
      <w:r w:rsidR="002738F5" w:rsidRPr="005E3E34">
        <w:rPr>
          <w:rFonts w:cs="Arial"/>
          <w:bCs/>
          <w:lang w:val="en-GB"/>
        </w:rPr>
        <w:t xml:space="preserve">the </w:t>
      </w:r>
      <w:r w:rsidRPr="005E3E34">
        <w:rPr>
          <w:rFonts w:cs="Arial"/>
          <w:bCs/>
          <w:lang w:val="en-GB"/>
        </w:rPr>
        <w:t xml:space="preserve">Publisher's marketing plans, the course of </w:t>
      </w:r>
      <w:r w:rsidR="002738F5" w:rsidRPr="005E3E34">
        <w:rPr>
          <w:rFonts w:cs="Arial"/>
          <w:bCs/>
          <w:lang w:val="en-GB"/>
        </w:rPr>
        <w:t xml:space="preserve">the business relationship </w:t>
      </w:r>
      <w:r w:rsidRPr="005E3E34">
        <w:rPr>
          <w:rFonts w:cs="Arial"/>
          <w:bCs/>
          <w:lang w:val="en-GB"/>
        </w:rPr>
        <w:t xml:space="preserve">between </w:t>
      </w:r>
      <w:r w:rsidR="002738F5" w:rsidRPr="005E3E34">
        <w:rPr>
          <w:rFonts w:cs="Arial"/>
          <w:bCs/>
          <w:lang w:val="en-GB"/>
        </w:rPr>
        <w:t xml:space="preserve">the </w:t>
      </w:r>
      <w:r w:rsidRPr="005E3E34">
        <w:rPr>
          <w:rFonts w:cs="Arial"/>
          <w:bCs/>
          <w:lang w:val="en-GB"/>
        </w:rPr>
        <w:t xml:space="preserve">Studio and </w:t>
      </w:r>
      <w:r w:rsidR="002738F5" w:rsidRPr="005E3E34">
        <w:rPr>
          <w:rFonts w:cs="Arial"/>
          <w:bCs/>
          <w:lang w:val="en-GB"/>
        </w:rPr>
        <w:t xml:space="preserve">the </w:t>
      </w:r>
      <w:r w:rsidRPr="005E3E34">
        <w:rPr>
          <w:rFonts w:cs="Arial"/>
          <w:bCs/>
          <w:lang w:val="en-GB"/>
        </w:rPr>
        <w:t xml:space="preserve">Publisher, the fact and terms of cooperation between </w:t>
      </w:r>
      <w:r w:rsidR="002168E4" w:rsidRPr="005E3E34">
        <w:rPr>
          <w:rFonts w:cs="Arial"/>
          <w:bCs/>
          <w:lang w:val="en-GB"/>
        </w:rPr>
        <w:t xml:space="preserve">the </w:t>
      </w:r>
      <w:r w:rsidRPr="005E3E34">
        <w:rPr>
          <w:rFonts w:cs="Arial"/>
          <w:bCs/>
          <w:lang w:val="en-GB"/>
        </w:rPr>
        <w:t xml:space="preserve">Studio and </w:t>
      </w:r>
      <w:r w:rsidR="002168E4" w:rsidRPr="005E3E34">
        <w:rPr>
          <w:rFonts w:cs="Arial"/>
          <w:bCs/>
          <w:lang w:val="en-GB"/>
        </w:rPr>
        <w:t xml:space="preserve">the </w:t>
      </w:r>
      <w:r w:rsidRPr="005E3E34">
        <w:rPr>
          <w:rFonts w:cs="Arial"/>
          <w:bCs/>
          <w:lang w:val="en-GB"/>
        </w:rPr>
        <w:t xml:space="preserve">Publisher with Selling Platforms and subcontractors such as advertising agencies, etc. The Parties also regard as Confidential Information any information on the content of </w:t>
      </w:r>
      <w:r w:rsidR="002168E4" w:rsidRPr="005E3E34">
        <w:rPr>
          <w:rFonts w:cs="Arial"/>
          <w:bCs/>
          <w:lang w:val="en-GB"/>
        </w:rPr>
        <w:t xml:space="preserve">the </w:t>
      </w:r>
      <w:r w:rsidRPr="005E3E34">
        <w:rPr>
          <w:rFonts w:cs="Arial"/>
          <w:bCs/>
          <w:lang w:val="en-GB"/>
        </w:rPr>
        <w:t xml:space="preserve">Game that has not been made public by </w:t>
      </w:r>
      <w:r w:rsidR="002168E4" w:rsidRPr="005E3E34">
        <w:rPr>
          <w:rFonts w:cs="Arial"/>
          <w:bCs/>
          <w:lang w:val="en-GB"/>
        </w:rPr>
        <w:t xml:space="preserve">the </w:t>
      </w:r>
      <w:r w:rsidRPr="005E3E34">
        <w:rPr>
          <w:rFonts w:cs="Arial"/>
          <w:bCs/>
          <w:lang w:val="en-GB"/>
        </w:rPr>
        <w:t xml:space="preserve">Publisher. </w:t>
      </w:r>
    </w:p>
    <w:p w14:paraId="3C690C24" w14:textId="2BEEE4BC" w:rsidR="001F1C8A" w:rsidRPr="005E3E34" w:rsidRDefault="008442DB" w:rsidP="00CA08D3">
      <w:pPr>
        <w:pStyle w:val="Punkt"/>
        <w:numPr>
          <w:ilvl w:val="1"/>
          <w:numId w:val="1"/>
        </w:numPr>
        <w:spacing w:after="120" w:line="276" w:lineRule="auto"/>
        <w:rPr>
          <w:rFonts w:cs="Arial"/>
          <w:szCs w:val="22"/>
          <w:lang w:val="en-GB"/>
        </w:rPr>
      </w:pPr>
      <w:r w:rsidRPr="005E3E34">
        <w:rPr>
          <w:rFonts w:cs="Arial"/>
          <w:bCs/>
          <w:lang w:val="en-GB"/>
        </w:rPr>
        <w:t xml:space="preserve">The Parties shall keep Confidential Information </w:t>
      </w:r>
      <w:r w:rsidR="0060035A" w:rsidRPr="005E3E34">
        <w:rPr>
          <w:rFonts w:cs="Arial"/>
          <w:bCs/>
          <w:lang w:val="en-GB"/>
        </w:rPr>
        <w:t xml:space="preserve">secret </w:t>
      </w:r>
      <w:r w:rsidRPr="005E3E34">
        <w:rPr>
          <w:rFonts w:cs="Arial"/>
          <w:bCs/>
          <w:lang w:val="en-GB"/>
        </w:rPr>
        <w:t xml:space="preserve">regardless of the form in which it is processed and </w:t>
      </w:r>
      <w:r w:rsidR="00B32355" w:rsidRPr="005E3E34">
        <w:rPr>
          <w:rFonts w:cs="Arial"/>
          <w:bCs/>
          <w:lang w:val="en-GB"/>
        </w:rPr>
        <w:t xml:space="preserve">shall </w:t>
      </w:r>
      <w:r w:rsidRPr="005E3E34">
        <w:rPr>
          <w:rFonts w:cs="Arial"/>
          <w:bCs/>
          <w:lang w:val="en-GB"/>
        </w:rPr>
        <w:t xml:space="preserve">not use Confidential Information other than for </w:t>
      </w:r>
      <w:r w:rsidR="00FF6ADB" w:rsidRPr="005E3E34">
        <w:rPr>
          <w:rFonts w:cs="Arial"/>
          <w:bCs/>
          <w:lang w:val="en-GB"/>
        </w:rPr>
        <w:t xml:space="preserve">due performance of </w:t>
      </w:r>
      <w:r w:rsidRPr="005E3E34">
        <w:rPr>
          <w:rFonts w:cs="Arial"/>
          <w:bCs/>
          <w:lang w:val="en-GB"/>
        </w:rPr>
        <w:t>their obligations under the Agreement</w:t>
      </w:r>
      <w:r w:rsidR="00C342EE" w:rsidRPr="005E3E34">
        <w:rPr>
          <w:rFonts w:cs="Arial"/>
          <w:bCs/>
          <w:lang w:val="en-GB"/>
        </w:rPr>
        <w:t xml:space="preserve">. </w:t>
      </w:r>
    </w:p>
    <w:p w14:paraId="250383B1" w14:textId="32548325" w:rsidR="001F1C8A" w:rsidRPr="005E3E34" w:rsidRDefault="001E7F2F" w:rsidP="00CA08D3">
      <w:pPr>
        <w:pStyle w:val="Punkt"/>
        <w:numPr>
          <w:ilvl w:val="1"/>
          <w:numId w:val="1"/>
        </w:numPr>
        <w:spacing w:after="120" w:line="276" w:lineRule="auto"/>
        <w:rPr>
          <w:rFonts w:cs="Arial"/>
          <w:szCs w:val="22"/>
          <w:lang w:val="en-GB"/>
        </w:rPr>
      </w:pPr>
      <w:bookmarkStart w:id="39" w:name="_Ref109410241"/>
      <w:r w:rsidRPr="005E3E34">
        <w:rPr>
          <w:rFonts w:cs="Arial"/>
          <w:bCs/>
          <w:lang w:val="en-GB"/>
        </w:rPr>
        <w:t>A Party shall not be obliged to keep Confidential Information secret if</w:t>
      </w:r>
      <w:r w:rsidR="001F1C8A" w:rsidRPr="005E3E34">
        <w:rPr>
          <w:rFonts w:cs="Arial"/>
          <w:bCs/>
          <w:lang w:val="en-GB"/>
        </w:rPr>
        <w:t>:</w:t>
      </w:r>
      <w:bookmarkEnd w:id="39"/>
      <w:r w:rsidR="001F1C8A" w:rsidRPr="005E3E34">
        <w:rPr>
          <w:rFonts w:cs="Arial"/>
          <w:bCs/>
          <w:lang w:val="en-GB"/>
        </w:rPr>
        <w:t xml:space="preserve"> </w:t>
      </w:r>
    </w:p>
    <w:p w14:paraId="12DFE323" w14:textId="07A5AF32" w:rsidR="001F1C8A" w:rsidRPr="005E3E34" w:rsidRDefault="00392DF8" w:rsidP="00CA08D3">
      <w:pPr>
        <w:pStyle w:val="Punkt"/>
        <w:numPr>
          <w:ilvl w:val="2"/>
          <w:numId w:val="1"/>
        </w:numPr>
        <w:spacing w:after="120" w:line="276" w:lineRule="auto"/>
        <w:rPr>
          <w:rFonts w:cs="Arial"/>
          <w:szCs w:val="22"/>
          <w:lang w:val="en-GB"/>
        </w:rPr>
      </w:pPr>
      <w:r w:rsidRPr="005E3E34">
        <w:rPr>
          <w:rFonts w:cs="Arial"/>
          <w:bCs/>
          <w:lang w:val="en-GB"/>
        </w:rPr>
        <w:t>the Confidential Information is publicly known or has been made public by the disclosing Party or any other entity with the prior written consent of the other Party under pain of nullity</w:t>
      </w:r>
      <w:r w:rsidR="001F1C8A" w:rsidRPr="005E3E34">
        <w:rPr>
          <w:rFonts w:cs="Arial"/>
          <w:bCs/>
          <w:lang w:val="en-GB"/>
        </w:rPr>
        <w:t xml:space="preserve">; </w:t>
      </w:r>
    </w:p>
    <w:p w14:paraId="32197448" w14:textId="152C549E" w:rsidR="001F1C8A" w:rsidRPr="005E3E34" w:rsidRDefault="00392DF8" w:rsidP="00CA08D3">
      <w:pPr>
        <w:pStyle w:val="Punkt"/>
        <w:numPr>
          <w:ilvl w:val="2"/>
          <w:numId w:val="1"/>
        </w:numPr>
        <w:spacing w:after="120" w:line="276" w:lineRule="auto"/>
        <w:rPr>
          <w:rFonts w:cs="Arial"/>
          <w:szCs w:val="22"/>
          <w:lang w:val="en-GB"/>
        </w:rPr>
      </w:pPr>
      <w:r w:rsidRPr="005E3E34">
        <w:rPr>
          <w:rFonts w:cs="Arial"/>
          <w:bCs/>
          <w:lang w:val="en-GB"/>
        </w:rPr>
        <w:t xml:space="preserve">the disclosing Party </w:t>
      </w:r>
      <w:r w:rsidR="00D179BA" w:rsidRPr="005E3E34">
        <w:rPr>
          <w:rFonts w:cs="Arial"/>
          <w:bCs/>
          <w:lang w:val="en-GB"/>
        </w:rPr>
        <w:t>demonstrates that, at the time of receipt from the other Party, the Confidential Information in question was already known to the disclosing Party</w:t>
      </w:r>
      <w:r w:rsidR="001F1C8A" w:rsidRPr="005E3E34">
        <w:rPr>
          <w:rFonts w:cs="Arial"/>
          <w:bCs/>
          <w:lang w:val="en-GB"/>
        </w:rPr>
        <w:t>;</w:t>
      </w:r>
    </w:p>
    <w:p w14:paraId="158EBB56" w14:textId="2FC4B171" w:rsidR="001F1C8A" w:rsidRPr="005E3E34" w:rsidRDefault="008B59AF" w:rsidP="00CA08D3">
      <w:pPr>
        <w:pStyle w:val="Punkt"/>
        <w:numPr>
          <w:ilvl w:val="2"/>
          <w:numId w:val="1"/>
        </w:numPr>
        <w:spacing w:after="120" w:line="276" w:lineRule="auto"/>
        <w:rPr>
          <w:rFonts w:cs="Arial"/>
          <w:szCs w:val="22"/>
          <w:lang w:val="en-GB"/>
        </w:rPr>
      </w:pPr>
      <w:r w:rsidRPr="005E3E34">
        <w:rPr>
          <w:rFonts w:cs="Arial"/>
          <w:bCs/>
          <w:lang w:val="en-GB"/>
        </w:rPr>
        <w:t>the Disclosing Party has lawfully obtained the Confidential Information concerned from a third party, unless the disclosure of the information by that party is prohibited by law or by a contractual obligation binding on that party and unless the Disclosing Party has undertaken an obligation of confidentiality</w:t>
      </w:r>
      <w:r w:rsidR="001F1C8A" w:rsidRPr="005E3E34">
        <w:rPr>
          <w:rFonts w:cs="Arial"/>
          <w:bCs/>
          <w:lang w:val="en-GB"/>
        </w:rPr>
        <w:t>;</w:t>
      </w:r>
    </w:p>
    <w:p w14:paraId="1FB5892B" w14:textId="53C7DA47" w:rsidR="001F1C8A" w:rsidRPr="005E3E34" w:rsidRDefault="001D1D7A" w:rsidP="00DE1916">
      <w:pPr>
        <w:pStyle w:val="Punkt"/>
        <w:numPr>
          <w:ilvl w:val="2"/>
          <w:numId w:val="1"/>
        </w:numPr>
        <w:spacing w:after="120" w:line="276" w:lineRule="auto"/>
        <w:rPr>
          <w:rFonts w:cs="Arial"/>
          <w:szCs w:val="22"/>
          <w:lang w:val="en-GB"/>
        </w:rPr>
      </w:pPr>
      <w:r w:rsidRPr="005E3E34">
        <w:rPr>
          <w:rFonts w:cs="Arial"/>
          <w:bCs/>
          <w:lang w:val="en-GB"/>
        </w:rPr>
        <w:t>the Confidential Information needs to be disclosed due to a decision of a court, another public administration body, an obligation under the applicable law or at the request of an auditing entity or entity or providing legal assistance</w:t>
      </w:r>
      <w:r w:rsidR="001F1C8A" w:rsidRPr="005E3E34">
        <w:rPr>
          <w:rFonts w:cs="Arial"/>
          <w:bCs/>
          <w:lang w:val="en-GB"/>
        </w:rPr>
        <w:t xml:space="preserve">. </w:t>
      </w:r>
    </w:p>
    <w:p w14:paraId="125BEF92" w14:textId="30CE4871" w:rsidR="001F1C8A" w:rsidRPr="005E3E34" w:rsidRDefault="0085377D" w:rsidP="00B14828">
      <w:pPr>
        <w:pStyle w:val="Punkt"/>
        <w:numPr>
          <w:ilvl w:val="1"/>
          <w:numId w:val="1"/>
        </w:numPr>
        <w:spacing w:after="120" w:line="276" w:lineRule="auto"/>
        <w:rPr>
          <w:rFonts w:cs="Arial"/>
          <w:szCs w:val="22"/>
          <w:lang w:val="en-GB"/>
        </w:rPr>
      </w:pPr>
      <w:r w:rsidRPr="005E3E34">
        <w:rPr>
          <w:rFonts w:cs="Arial"/>
          <w:bCs/>
          <w:lang w:val="en-GB"/>
        </w:rPr>
        <w:t xml:space="preserve">In the event of the occurrence of any of the circumstances </w:t>
      </w:r>
      <w:r w:rsidR="00226310" w:rsidRPr="005E3E34">
        <w:rPr>
          <w:rFonts w:cs="Arial"/>
          <w:lang w:val="en-GB"/>
        </w:rPr>
        <w:t xml:space="preserve">referred to in </w:t>
      </w:r>
      <w:r w:rsidR="002C19A7" w:rsidRPr="005E3E34">
        <w:rPr>
          <w:rFonts w:cs="Arial"/>
          <w:lang w:val="en-GB"/>
        </w:rPr>
        <w:t>Clause</w:t>
      </w:r>
      <w:r w:rsidR="00226310" w:rsidRPr="005E3E34">
        <w:rPr>
          <w:rFonts w:cs="Arial"/>
          <w:bCs/>
          <w:lang w:val="en-GB"/>
        </w:rPr>
        <w:t xml:space="preserve"> </w:t>
      </w:r>
      <w:r w:rsidR="00DE1916" w:rsidRPr="005E3E34">
        <w:rPr>
          <w:rFonts w:cs="Arial"/>
          <w:bCs/>
          <w:lang w:val="en-GB"/>
        </w:rPr>
        <w:fldChar w:fldCharType="begin"/>
      </w:r>
      <w:r w:rsidR="00DE1916" w:rsidRPr="005E3E34">
        <w:rPr>
          <w:rFonts w:cs="Arial"/>
          <w:bCs/>
          <w:lang w:val="en-GB"/>
        </w:rPr>
        <w:instrText xml:space="preserve"> REF _Ref109410241 \r \h </w:instrText>
      </w:r>
      <w:r w:rsidR="00DE1916" w:rsidRPr="005E3E34">
        <w:rPr>
          <w:rFonts w:cs="Arial"/>
          <w:bCs/>
          <w:lang w:val="en-GB"/>
        </w:rPr>
      </w:r>
      <w:r w:rsidR="00DE1916" w:rsidRPr="005E3E34">
        <w:rPr>
          <w:rFonts w:cs="Arial"/>
          <w:bCs/>
          <w:lang w:val="en-GB"/>
        </w:rPr>
        <w:fldChar w:fldCharType="separate"/>
      </w:r>
      <w:r w:rsidR="00FA124B" w:rsidRPr="005E3E34">
        <w:rPr>
          <w:rFonts w:cs="Arial"/>
          <w:bCs/>
          <w:lang w:val="en-GB"/>
        </w:rPr>
        <w:t>8.4</w:t>
      </w:r>
      <w:r w:rsidR="00DE1916" w:rsidRPr="005E3E34">
        <w:rPr>
          <w:rFonts w:cs="Arial"/>
          <w:bCs/>
          <w:lang w:val="en-GB"/>
        </w:rPr>
        <w:fldChar w:fldCharType="end"/>
      </w:r>
      <w:r w:rsidR="00E61556" w:rsidRPr="005E3E34">
        <w:rPr>
          <w:rFonts w:cs="Arial"/>
          <w:bCs/>
          <w:lang w:val="en-GB"/>
        </w:rPr>
        <w:t>.</w:t>
      </w:r>
      <w:r w:rsidR="00FF7322" w:rsidRPr="005E3E34">
        <w:rPr>
          <w:rFonts w:cs="Arial"/>
          <w:bCs/>
          <w:lang w:val="en-GB"/>
        </w:rPr>
        <w:t xml:space="preserve"> </w:t>
      </w:r>
      <w:r w:rsidRPr="005E3E34">
        <w:rPr>
          <w:rFonts w:cs="Arial"/>
          <w:bCs/>
          <w:lang w:val="en-GB"/>
        </w:rPr>
        <w:t>above</w:t>
      </w:r>
      <w:r w:rsidR="001F1C8A" w:rsidRPr="005E3E34">
        <w:rPr>
          <w:rFonts w:cs="Arial"/>
          <w:bCs/>
          <w:lang w:val="en-GB"/>
        </w:rPr>
        <w:t xml:space="preserve">, </w:t>
      </w:r>
      <w:r w:rsidR="008D70F0" w:rsidRPr="005E3E34">
        <w:rPr>
          <w:rFonts w:cs="Arial"/>
          <w:bCs/>
          <w:lang w:val="en-GB"/>
        </w:rPr>
        <w:t xml:space="preserve">the disclosing Party shall promptly notify the other Party </w:t>
      </w:r>
      <w:r w:rsidR="00BB28F4" w:rsidRPr="005E3E34">
        <w:rPr>
          <w:rFonts w:cs="Arial"/>
          <w:bCs/>
          <w:lang w:val="en-GB"/>
        </w:rPr>
        <w:t>there</w:t>
      </w:r>
      <w:r w:rsidR="008D70F0" w:rsidRPr="005E3E34">
        <w:rPr>
          <w:rFonts w:cs="Arial"/>
          <w:bCs/>
          <w:lang w:val="en-GB"/>
        </w:rPr>
        <w:t>of and inform the recipient of the Confidential Information of its confidential nature</w:t>
      </w:r>
      <w:r w:rsidR="001F1C8A" w:rsidRPr="005E3E34">
        <w:rPr>
          <w:rFonts w:cs="Arial"/>
          <w:bCs/>
          <w:lang w:val="en-GB"/>
        </w:rPr>
        <w:t>.</w:t>
      </w:r>
    </w:p>
    <w:p w14:paraId="6C026950" w14:textId="4CD7E579" w:rsidR="001F1C8A" w:rsidRPr="005E3E34" w:rsidRDefault="00A65073" w:rsidP="00B14828">
      <w:pPr>
        <w:pStyle w:val="Punkt"/>
        <w:numPr>
          <w:ilvl w:val="1"/>
          <w:numId w:val="1"/>
        </w:numPr>
        <w:spacing w:after="120" w:line="276" w:lineRule="auto"/>
        <w:rPr>
          <w:rFonts w:cs="Arial"/>
          <w:szCs w:val="22"/>
          <w:lang w:val="en-GB"/>
        </w:rPr>
      </w:pPr>
      <w:r w:rsidRPr="005E3E34">
        <w:rPr>
          <w:rFonts w:cs="Arial"/>
          <w:bCs/>
          <w:lang w:val="en-GB"/>
        </w:rPr>
        <w:t xml:space="preserve">In cases other than listed in Clause </w:t>
      </w:r>
      <w:r w:rsidR="00DE1916" w:rsidRPr="005E3E34">
        <w:rPr>
          <w:rFonts w:cs="Arial"/>
          <w:bCs/>
          <w:lang w:val="en-GB"/>
        </w:rPr>
        <w:fldChar w:fldCharType="begin"/>
      </w:r>
      <w:r w:rsidR="00DE1916" w:rsidRPr="005E3E34">
        <w:rPr>
          <w:rFonts w:cs="Arial"/>
          <w:bCs/>
          <w:lang w:val="en-GB"/>
        </w:rPr>
        <w:instrText xml:space="preserve"> REF _Ref109410241 \r \h </w:instrText>
      </w:r>
      <w:r w:rsidR="00DE1916" w:rsidRPr="005E3E34">
        <w:rPr>
          <w:rFonts w:cs="Arial"/>
          <w:bCs/>
          <w:lang w:val="en-GB"/>
        </w:rPr>
      </w:r>
      <w:r w:rsidR="00DE1916" w:rsidRPr="005E3E34">
        <w:rPr>
          <w:rFonts w:cs="Arial"/>
          <w:bCs/>
          <w:lang w:val="en-GB"/>
        </w:rPr>
        <w:fldChar w:fldCharType="separate"/>
      </w:r>
      <w:r w:rsidR="00FA124B" w:rsidRPr="005E3E34">
        <w:rPr>
          <w:rFonts w:cs="Arial"/>
          <w:bCs/>
          <w:lang w:val="en-GB"/>
        </w:rPr>
        <w:t>8.4</w:t>
      </w:r>
      <w:r w:rsidR="00DE1916" w:rsidRPr="005E3E34">
        <w:rPr>
          <w:rFonts w:cs="Arial"/>
          <w:bCs/>
          <w:lang w:val="en-GB"/>
        </w:rPr>
        <w:fldChar w:fldCharType="end"/>
      </w:r>
      <w:r w:rsidR="00FF7322" w:rsidRPr="005E3E34">
        <w:rPr>
          <w:rFonts w:cs="Arial"/>
          <w:bCs/>
          <w:lang w:val="en-GB"/>
        </w:rPr>
        <w:t>.</w:t>
      </w:r>
      <w:r w:rsidR="001F1C8A" w:rsidRPr="005E3E34">
        <w:rPr>
          <w:rFonts w:cs="Arial"/>
          <w:bCs/>
          <w:lang w:val="en-GB"/>
        </w:rPr>
        <w:t xml:space="preserve"> </w:t>
      </w:r>
      <w:r w:rsidRPr="005E3E34">
        <w:rPr>
          <w:rFonts w:cs="Arial"/>
          <w:bCs/>
          <w:lang w:val="en-GB"/>
        </w:rPr>
        <w:t>above</w:t>
      </w:r>
      <w:r w:rsidR="001F1C8A" w:rsidRPr="005E3E34">
        <w:rPr>
          <w:rFonts w:cs="Arial"/>
          <w:bCs/>
          <w:lang w:val="en-GB"/>
        </w:rPr>
        <w:t xml:space="preserve">, </w:t>
      </w:r>
      <w:r w:rsidRPr="005E3E34">
        <w:rPr>
          <w:rFonts w:cs="Arial"/>
          <w:bCs/>
          <w:lang w:val="en-GB"/>
        </w:rPr>
        <w:t xml:space="preserve">Confidential Information </w:t>
      </w:r>
      <w:r w:rsidR="00522F9E" w:rsidRPr="005E3E34">
        <w:rPr>
          <w:rFonts w:cs="Arial"/>
          <w:bCs/>
          <w:lang w:val="en-GB"/>
        </w:rPr>
        <w:t>may be disclosed by a Party to a third party only with the prior written approval of the other Party. In such a case, the disclosing Party shall ensure that the person to whom the Confidential Information is disclosed undertakes to maintain confidentiality on terms no less restrictive than those described in the Agreement</w:t>
      </w:r>
      <w:r w:rsidR="001F1C8A" w:rsidRPr="005E3E34">
        <w:rPr>
          <w:rFonts w:cs="Arial"/>
          <w:bCs/>
          <w:lang w:val="en-GB"/>
        </w:rPr>
        <w:t>.</w:t>
      </w:r>
    </w:p>
    <w:p w14:paraId="0FA3BD25" w14:textId="77777777" w:rsidR="00FA02DA" w:rsidRPr="005E3E34" w:rsidRDefault="00FA02DA" w:rsidP="006C51BB">
      <w:pPr>
        <w:spacing w:after="120" w:line="276" w:lineRule="auto"/>
        <w:jc w:val="both"/>
        <w:rPr>
          <w:rFonts w:ascii="Arial" w:hAnsi="Arial" w:cs="Arial"/>
          <w:bCs/>
          <w:lang w:val="en-GB"/>
        </w:rPr>
      </w:pPr>
    </w:p>
    <w:p w14:paraId="5344041F" w14:textId="0E17077E" w:rsidR="003B6D57" w:rsidRPr="005E3E34" w:rsidRDefault="00E75169" w:rsidP="00F6074D">
      <w:pPr>
        <w:pStyle w:val="ListParagraph"/>
        <w:numPr>
          <w:ilvl w:val="0"/>
          <w:numId w:val="8"/>
        </w:numPr>
        <w:spacing w:after="120" w:line="276" w:lineRule="auto"/>
        <w:contextualSpacing w:val="0"/>
        <w:rPr>
          <w:rFonts w:ascii="Arial" w:hAnsi="Arial" w:cs="Arial"/>
          <w:b/>
          <w:lang w:val="en-GB"/>
        </w:rPr>
      </w:pPr>
      <w:r w:rsidRPr="005E3E34">
        <w:rPr>
          <w:rFonts w:ascii="Arial" w:hAnsi="Arial" w:cs="Arial"/>
          <w:b/>
          <w:lang w:val="en-GB"/>
        </w:rPr>
        <w:lastRenderedPageBreak/>
        <w:t>Personal Data</w:t>
      </w:r>
    </w:p>
    <w:p w14:paraId="585F64CB" w14:textId="3FF82FBC" w:rsidR="0087421C" w:rsidRPr="005E3E34" w:rsidRDefault="00236F8A" w:rsidP="0087421C">
      <w:pPr>
        <w:pStyle w:val="ListParagraph"/>
        <w:numPr>
          <w:ilvl w:val="1"/>
          <w:numId w:val="8"/>
        </w:numPr>
        <w:spacing w:after="120" w:line="276" w:lineRule="auto"/>
        <w:contextualSpacing w:val="0"/>
        <w:jc w:val="both"/>
        <w:rPr>
          <w:rFonts w:ascii="Arial" w:hAnsi="Arial" w:cs="Arial"/>
          <w:bCs/>
          <w:lang w:val="en-GB"/>
        </w:rPr>
      </w:pPr>
      <w:r w:rsidRPr="005E3E34">
        <w:rPr>
          <w:rFonts w:ascii="Arial" w:hAnsi="Arial" w:cs="Arial"/>
          <w:lang w:val="en-GB"/>
        </w:rPr>
        <w:t xml:space="preserve">The persons representing the Parties in the conclusion of the </w:t>
      </w:r>
      <w:r w:rsidR="00F3709E" w:rsidRPr="005E3E34">
        <w:rPr>
          <w:rFonts w:ascii="Arial" w:hAnsi="Arial" w:cs="Arial"/>
          <w:lang w:val="en-GB"/>
        </w:rPr>
        <w:t xml:space="preserve">Agreement </w:t>
      </w:r>
      <w:r w:rsidRPr="005E3E34">
        <w:rPr>
          <w:rFonts w:ascii="Arial" w:hAnsi="Arial" w:cs="Arial"/>
          <w:lang w:val="en-GB"/>
        </w:rPr>
        <w:t xml:space="preserve">represent that they have familiarised themselves with the relevant information on the processing by the other Party </w:t>
      </w:r>
      <w:r w:rsidR="007D26C5" w:rsidRPr="005E3E34">
        <w:rPr>
          <w:rFonts w:ascii="Arial" w:hAnsi="Arial" w:cs="Arial"/>
          <w:lang w:val="en-GB"/>
        </w:rPr>
        <w:t xml:space="preserve">of their personal data which forms Annex </w:t>
      </w:r>
      <w:r w:rsidR="000F2B4A" w:rsidRPr="005E3E34">
        <w:rPr>
          <w:rFonts w:ascii="Arial" w:hAnsi="Arial" w:cs="Arial"/>
          <w:lang w:val="en-GB"/>
        </w:rPr>
        <w:t xml:space="preserve">No. </w:t>
      </w:r>
      <w:r w:rsidR="001B5376" w:rsidRPr="005E3E34">
        <w:rPr>
          <w:rFonts w:ascii="Arial" w:hAnsi="Arial" w:cs="Arial"/>
          <w:lang w:val="en-GB"/>
        </w:rPr>
        <w:t>10</w:t>
      </w:r>
      <w:r w:rsidR="004528D1" w:rsidRPr="005E3E34">
        <w:rPr>
          <w:rFonts w:ascii="Arial" w:hAnsi="Arial" w:cs="Arial"/>
          <w:lang w:val="en-GB"/>
        </w:rPr>
        <w:t xml:space="preserve"> </w:t>
      </w:r>
      <w:r w:rsidR="006A7D8B" w:rsidRPr="005E3E34">
        <w:rPr>
          <w:rFonts w:ascii="Arial" w:hAnsi="Arial" w:cs="Arial"/>
          <w:lang w:val="en-GB"/>
        </w:rPr>
        <w:t>hereto</w:t>
      </w:r>
      <w:r w:rsidR="001B5376" w:rsidRPr="005E3E34">
        <w:rPr>
          <w:rFonts w:ascii="Arial" w:hAnsi="Arial" w:cs="Arial"/>
          <w:lang w:val="en-GB"/>
        </w:rPr>
        <w:t xml:space="preserve"> (</w:t>
      </w:r>
      <w:r w:rsidR="007D26C5" w:rsidRPr="005E3E34">
        <w:rPr>
          <w:rFonts w:ascii="Arial" w:hAnsi="Arial" w:cs="Arial"/>
          <w:lang w:val="en-GB"/>
        </w:rPr>
        <w:t>“</w:t>
      </w:r>
      <w:r w:rsidR="00534BC1" w:rsidRPr="005E3E34">
        <w:rPr>
          <w:rFonts w:ascii="Arial" w:hAnsi="Arial" w:cs="Arial"/>
          <w:lang w:val="en-GB"/>
        </w:rPr>
        <w:t>P</w:t>
      </w:r>
      <w:r w:rsidR="00E75169" w:rsidRPr="005E3E34">
        <w:rPr>
          <w:rFonts w:ascii="Arial" w:hAnsi="Arial" w:cs="Arial"/>
          <w:lang w:val="en-GB"/>
        </w:rPr>
        <w:t xml:space="preserve">ersonal </w:t>
      </w:r>
      <w:r w:rsidR="00534BC1" w:rsidRPr="005E3E34">
        <w:rPr>
          <w:rFonts w:ascii="Arial" w:hAnsi="Arial" w:cs="Arial"/>
          <w:lang w:val="en-GB"/>
        </w:rPr>
        <w:t>D</w:t>
      </w:r>
      <w:r w:rsidR="00E75169" w:rsidRPr="005E3E34">
        <w:rPr>
          <w:rFonts w:ascii="Arial" w:hAnsi="Arial" w:cs="Arial"/>
          <w:lang w:val="en-GB"/>
        </w:rPr>
        <w:t xml:space="preserve">ata </w:t>
      </w:r>
      <w:r w:rsidR="00534BC1" w:rsidRPr="005E3E34">
        <w:rPr>
          <w:rFonts w:ascii="Arial" w:hAnsi="Arial" w:cs="Arial"/>
          <w:lang w:val="en-GB"/>
        </w:rPr>
        <w:t>P</w:t>
      </w:r>
      <w:r w:rsidR="00E75169" w:rsidRPr="005E3E34">
        <w:rPr>
          <w:rFonts w:ascii="Arial" w:hAnsi="Arial" w:cs="Arial"/>
          <w:lang w:val="en-GB"/>
        </w:rPr>
        <w:t>rocessing</w:t>
      </w:r>
      <w:r w:rsidR="002A6157" w:rsidRPr="005E3E34">
        <w:rPr>
          <w:rFonts w:ascii="Arial" w:hAnsi="Arial" w:cs="Arial"/>
          <w:lang w:val="en-GB"/>
        </w:rPr>
        <w:t xml:space="preserve"> Information</w:t>
      </w:r>
      <w:r w:rsidR="001B5376" w:rsidRPr="005E3E34">
        <w:rPr>
          <w:rFonts w:ascii="Arial" w:hAnsi="Arial" w:cs="Arial"/>
          <w:lang w:val="en-GB"/>
        </w:rPr>
        <w:t>”</w:t>
      </w:r>
      <w:r w:rsidR="00C66FDF" w:rsidRPr="005E3E34">
        <w:rPr>
          <w:rFonts w:ascii="Arial" w:hAnsi="Arial" w:cs="Arial"/>
          <w:lang w:val="en-GB"/>
        </w:rPr>
        <w:t>)</w:t>
      </w:r>
      <w:r w:rsidR="0087421C" w:rsidRPr="005E3E34">
        <w:rPr>
          <w:rFonts w:ascii="Arial" w:hAnsi="Arial" w:cs="Arial"/>
          <w:lang w:val="en-GB"/>
        </w:rPr>
        <w:t>.</w:t>
      </w:r>
    </w:p>
    <w:p w14:paraId="0B2286CC" w14:textId="0A27EB07" w:rsidR="007D26C5" w:rsidRPr="005E3E34" w:rsidRDefault="007D26C5" w:rsidP="00C66FDF">
      <w:pPr>
        <w:pStyle w:val="Punkt"/>
        <w:numPr>
          <w:ilvl w:val="1"/>
          <w:numId w:val="38"/>
        </w:numPr>
        <w:tabs>
          <w:tab w:val="left" w:pos="708"/>
        </w:tabs>
        <w:spacing w:after="120" w:line="276" w:lineRule="auto"/>
        <w:rPr>
          <w:rFonts w:cs="Arial"/>
          <w:szCs w:val="22"/>
          <w:lang w:val="en-GB"/>
        </w:rPr>
      </w:pPr>
      <w:r w:rsidRPr="005E3E34">
        <w:rPr>
          <w:rFonts w:cs="Arial"/>
          <w:szCs w:val="22"/>
          <w:lang w:val="en-GB"/>
        </w:rPr>
        <w:t xml:space="preserve">Each Party that, in connection with undertaking activities aimed at concluding the Agreement and in connection with its performance, </w:t>
      </w:r>
      <w:r w:rsidR="00223E7E" w:rsidRPr="005E3E34">
        <w:rPr>
          <w:rFonts w:cs="Arial"/>
          <w:szCs w:val="22"/>
          <w:lang w:val="en-GB"/>
        </w:rPr>
        <w:t xml:space="preserve">shall </w:t>
      </w:r>
      <w:r w:rsidRPr="005E3E34">
        <w:rPr>
          <w:rFonts w:cs="Arial"/>
          <w:szCs w:val="22"/>
          <w:lang w:val="en-GB"/>
        </w:rPr>
        <w:t>make available to the other Party the data of natural persons</w:t>
      </w:r>
      <w:r w:rsidR="00F937D7" w:rsidRPr="005E3E34">
        <w:rPr>
          <w:rFonts w:cs="Arial"/>
          <w:szCs w:val="22"/>
          <w:lang w:val="en-GB"/>
        </w:rPr>
        <w:t xml:space="preserve"> and</w:t>
      </w:r>
      <w:r w:rsidRPr="005E3E34">
        <w:rPr>
          <w:rFonts w:cs="Arial"/>
          <w:szCs w:val="22"/>
          <w:lang w:val="en-GB"/>
        </w:rPr>
        <w:t xml:space="preserve"> provide such persons with information on the processing of their personal data by the other Party. The model information forms constitute Annex No. 11 hereto ("</w:t>
      </w:r>
      <w:r w:rsidR="00813078" w:rsidRPr="005E3E34">
        <w:rPr>
          <w:rFonts w:cs="Arial"/>
          <w:szCs w:val="22"/>
          <w:lang w:val="en-GB"/>
        </w:rPr>
        <w:t xml:space="preserve">Model </w:t>
      </w:r>
      <w:r w:rsidR="006A783B" w:rsidRPr="005E3E34">
        <w:rPr>
          <w:rFonts w:cs="Arial"/>
          <w:szCs w:val="22"/>
          <w:lang w:val="en-GB"/>
        </w:rPr>
        <w:t>P</w:t>
      </w:r>
      <w:r w:rsidR="00813078" w:rsidRPr="005E3E34">
        <w:rPr>
          <w:rFonts w:cs="Arial"/>
          <w:szCs w:val="22"/>
          <w:lang w:val="en-GB"/>
        </w:rPr>
        <w:t xml:space="preserve">ersonal </w:t>
      </w:r>
      <w:r w:rsidR="006A783B" w:rsidRPr="005E3E34">
        <w:rPr>
          <w:rFonts w:cs="Arial"/>
          <w:szCs w:val="22"/>
          <w:lang w:val="en-GB"/>
        </w:rPr>
        <w:t>D</w:t>
      </w:r>
      <w:r w:rsidR="00813078" w:rsidRPr="005E3E34">
        <w:rPr>
          <w:rFonts w:cs="Arial"/>
          <w:szCs w:val="22"/>
          <w:lang w:val="en-GB"/>
        </w:rPr>
        <w:t xml:space="preserve">ata </w:t>
      </w:r>
      <w:r w:rsidR="006A783B" w:rsidRPr="005E3E34">
        <w:rPr>
          <w:rFonts w:cs="Arial"/>
          <w:szCs w:val="22"/>
          <w:lang w:val="en-GB"/>
        </w:rPr>
        <w:t>P</w:t>
      </w:r>
      <w:r w:rsidR="00813078" w:rsidRPr="005E3E34">
        <w:rPr>
          <w:rFonts w:cs="Arial"/>
          <w:szCs w:val="22"/>
          <w:lang w:val="en-GB"/>
        </w:rPr>
        <w:t xml:space="preserve">rocessing </w:t>
      </w:r>
      <w:r w:rsidR="006A783B" w:rsidRPr="005E3E34">
        <w:rPr>
          <w:rFonts w:cs="Arial"/>
          <w:szCs w:val="22"/>
          <w:lang w:val="en-GB"/>
        </w:rPr>
        <w:t>I</w:t>
      </w:r>
      <w:r w:rsidR="00813078" w:rsidRPr="005E3E34">
        <w:rPr>
          <w:rFonts w:cs="Arial"/>
          <w:szCs w:val="22"/>
          <w:lang w:val="en-GB"/>
        </w:rPr>
        <w:t xml:space="preserve">nformation </w:t>
      </w:r>
      <w:r w:rsidR="006A783B" w:rsidRPr="005E3E34">
        <w:rPr>
          <w:rFonts w:cs="Arial"/>
          <w:szCs w:val="22"/>
          <w:lang w:val="en-GB"/>
        </w:rPr>
        <w:t>F</w:t>
      </w:r>
      <w:r w:rsidR="00813078" w:rsidRPr="005E3E34">
        <w:rPr>
          <w:rFonts w:cs="Arial"/>
          <w:szCs w:val="22"/>
          <w:lang w:val="en-GB"/>
        </w:rPr>
        <w:t>orms</w:t>
      </w:r>
      <w:r w:rsidRPr="005E3E34">
        <w:rPr>
          <w:rFonts w:cs="Arial"/>
          <w:szCs w:val="22"/>
          <w:lang w:val="en-GB"/>
        </w:rPr>
        <w:t xml:space="preserve">"). The information form shall </w:t>
      </w:r>
      <w:r w:rsidR="000A3900" w:rsidRPr="005E3E34">
        <w:rPr>
          <w:rFonts w:cs="Arial"/>
          <w:szCs w:val="22"/>
          <w:lang w:val="en-GB"/>
        </w:rPr>
        <w:t xml:space="preserve">be provided </w:t>
      </w:r>
      <w:r w:rsidRPr="005E3E34">
        <w:rPr>
          <w:rFonts w:cs="Arial"/>
          <w:szCs w:val="22"/>
          <w:lang w:val="en-GB"/>
        </w:rPr>
        <w:t xml:space="preserve">place as soon as the personal data are made available to the other Party </w:t>
      </w:r>
      <w:r w:rsidR="000A3900" w:rsidRPr="005E3E34">
        <w:rPr>
          <w:rFonts w:cs="Arial"/>
          <w:szCs w:val="22"/>
          <w:lang w:val="en-GB"/>
        </w:rPr>
        <w:t xml:space="preserve">to the </w:t>
      </w:r>
      <w:r w:rsidRPr="005E3E34">
        <w:rPr>
          <w:rFonts w:cs="Arial"/>
          <w:szCs w:val="22"/>
          <w:lang w:val="en-GB"/>
        </w:rPr>
        <w:t xml:space="preserve">Agreement, and its receipt on the specified date shall be confirmed by each individual with </w:t>
      </w:r>
      <w:r w:rsidR="000A3900" w:rsidRPr="005E3E34">
        <w:rPr>
          <w:rFonts w:cs="Arial"/>
          <w:szCs w:val="22"/>
          <w:lang w:val="en-GB"/>
        </w:rPr>
        <w:t xml:space="preserve">their </w:t>
      </w:r>
      <w:r w:rsidRPr="005E3E34">
        <w:rPr>
          <w:rFonts w:cs="Arial"/>
          <w:szCs w:val="22"/>
          <w:lang w:val="en-GB"/>
        </w:rPr>
        <w:t xml:space="preserve">signature. The </w:t>
      </w:r>
      <w:r w:rsidR="000A3900" w:rsidRPr="005E3E34">
        <w:rPr>
          <w:rFonts w:cs="Arial"/>
          <w:szCs w:val="22"/>
          <w:lang w:val="en-GB"/>
        </w:rPr>
        <w:t>P</w:t>
      </w:r>
      <w:r w:rsidRPr="005E3E34">
        <w:rPr>
          <w:rFonts w:cs="Arial"/>
          <w:szCs w:val="22"/>
          <w:lang w:val="en-GB"/>
        </w:rPr>
        <w:t xml:space="preserve">arties shall immediately </w:t>
      </w:r>
      <w:r w:rsidR="00272BAE" w:rsidRPr="005E3E34">
        <w:rPr>
          <w:rFonts w:cs="Arial"/>
          <w:szCs w:val="22"/>
          <w:lang w:val="en-GB"/>
        </w:rPr>
        <w:t xml:space="preserve">provide </w:t>
      </w:r>
      <w:r w:rsidRPr="005E3E34">
        <w:rPr>
          <w:rFonts w:cs="Arial"/>
          <w:szCs w:val="22"/>
          <w:lang w:val="en-GB"/>
        </w:rPr>
        <w:t>the forms signed by the said individuals to each other.</w:t>
      </w:r>
    </w:p>
    <w:p w14:paraId="4288B47B" w14:textId="77777777" w:rsidR="00FA02DA" w:rsidRPr="005E3E34" w:rsidRDefault="00FA02DA" w:rsidP="00BD672B">
      <w:pPr>
        <w:spacing w:after="120" w:line="276" w:lineRule="auto"/>
        <w:jc w:val="both"/>
        <w:rPr>
          <w:rFonts w:ascii="Arial" w:hAnsi="Arial" w:cs="Arial"/>
          <w:bCs/>
          <w:lang w:val="en-GB"/>
        </w:rPr>
      </w:pPr>
    </w:p>
    <w:p w14:paraId="455EE5F1" w14:textId="4D93FCBC" w:rsidR="0087421C" w:rsidRPr="005E3E34" w:rsidRDefault="002D34BC" w:rsidP="00F6074D">
      <w:pPr>
        <w:pStyle w:val="ListParagraph"/>
        <w:numPr>
          <w:ilvl w:val="0"/>
          <w:numId w:val="8"/>
        </w:numPr>
        <w:spacing w:after="120" w:line="276" w:lineRule="auto"/>
        <w:contextualSpacing w:val="0"/>
        <w:rPr>
          <w:rFonts w:ascii="Arial" w:hAnsi="Arial" w:cs="Arial"/>
          <w:b/>
          <w:lang w:val="en-GB"/>
        </w:rPr>
      </w:pPr>
      <w:r w:rsidRPr="005E3E34">
        <w:rPr>
          <w:rFonts w:ascii="Arial" w:hAnsi="Arial" w:cs="Arial"/>
          <w:b/>
          <w:lang w:val="en-GB"/>
        </w:rPr>
        <w:t xml:space="preserve">Term of the </w:t>
      </w:r>
      <w:r w:rsidR="00F3709E" w:rsidRPr="005E3E34">
        <w:rPr>
          <w:rFonts w:ascii="Arial" w:hAnsi="Arial" w:cs="Arial"/>
          <w:b/>
          <w:lang w:val="en-GB"/>
        </w:rPr>
        <w:t xml:space="preserve">Agreement </w:t>
      </w:r>
    </w:p>
    <w:p w14:paraId="27A19529" w14:textId="143F6975" w:rsidR="00B5043D" w:rsidRPr="005E3E34" w:rsidRDefault="001A1976" w:rsidP="00FF0008">
      <w:pPr>
        <w:pStyle w:val="Punkt"/>
        <w:numPr>
          <w:ilvl w:val="1"/>
          <w:numId w:val="8"/>
        </w:numPr>
        <w:tabs>
          <w:tab w:val="left" w:pos="708"/>
        </w:tabs>
        <w:spacing w:after="120" w:line="276" w:lineRule="auto"/>
        <w:rPr>
          <w:rFonts w:cs="Arial"/>
          <w:szCs w:val="22"/>
          <w:lang w:val="en-GB"/>
        </w:rPr>
      </w:pPr>
      <w:bookmarkStart w:id="40" w:name="_Ref115361634"/>
      <w:r w:rsidRPr="005E3E34">
        <w:rPr>
          <w:rFonts w:cs="Arial"/>
          <w:szCs w:val="22"/>
          <w:lang w:val="en-GB"/>
        </w:rPr>
        <w:t xml:space="preserve">The </w:t>
      </w:r>
      <w:r w:rsidR="00F3709E" w:rsidRPr="005E3E34">
        <w:rPr>
          <w:rFonts w:cs="Arial"/>
          <w:szCs w:val="22"/>
          <w:lang w:val="en-GB"/>
        </w:rPr>
        <w:t xml:space="preserve">Agreement </w:t>
      </w:r>
      <w:r w:rsidRPr="005E3E34">
        <w:rPr>
          <w:rFonts w:cs="Arial"/>
          <w:szCs w:val="22"/>
          <w:lang w:val="en-GB"/>
        </w:rPr>
        <w:t xml:space="preserve">shall come into force as of the date on which it is signed by the Parties and, subject to the provisions of Clause </w:t>
      </w:r>
      <w:r w:rsidR="00B5043D" w:rsidRPr="005E3E34">
        <w:rPr>
          <w:rFonts w:cs="Arial"/>
          <w:szCs w:val="22"/>
          <w:lang w:val="en-GB"/>
        </w:rPr>
        <w:fldChar w:fldCharType="begin"/>
      </w:r>
      <w:r w:rsidR="00B5043D" w:rsidRPr="005E3E34">
        <w:rPr>
          <w:rFonts w:cs="Arial"/>
          <w:szCs w:val="22"/>
          <w:lang w:val="en-GB"/>
        </w:rPr>
        <w:instrText xml:space="preserve"> REF _Ref112169827 \r \h </w:instrText>
      </w:r>
      <w:r w:rsidR="00B5043D" w:rsidRPr="005E3E34">
        <w:rPr>
          <w:rFonts w:cs="Arial"/>
          <w:szCs w:val="22"/>
          <w:lang w:val="en-GB"/>
        </w:rPr>
      </w:r>
      <w:r w:rsidR="00B5043D" w:rsidRPr="005E3E34">
        <w:rPr>
          <w:rFonts w:cs="Arial"/>
          <w:szCs w:val="22"/>
          <w:lang w:val="en-GB"/>
        </w:rPr>
        <w:fldChar w:fldCharType="separate"/>
      </w:r>
      <w:r w:rsidR="00FA124B" w:rsidRPr="005E3E34">
        <w:rPr>
          <w:rFonts w:cs="Arial"/>
          <w:szCs w:val="22"/>
          <w:lang w:val="en-GB"/>
        </w:rPr>
        <w:t>4</w:t>
      </w:r>
      <w:r w:rsidR="00B5043D" w:rsidRPr="005E3E34">
        <w:rPr>
          <w:rFonts w:cs="Arial"/>
          <w:szCs w:val="22"/>
          <w:lang w:val="en-GB"/>
        </w:rPr>
        <w:fldChar w:fldCharType="end"/>
      </w:r>
      <w:r w:rsidR="00B5043D" w:rsidRPr="005E3E34">
        <w:rPr>
          <w:rFonts w:cs="Arial"/>
          <w:szCs w:val="22"/>
          <w:lang w:val="en-GB"/>
        </w:rPr>
        <w:t xml:space="preserve"> </w:t>
      </w:r>
      <w:r w:rsidRPr="005E3E34">
        <w:rPr>
          <w:rFonts w:cs="Arial"/>
          <w:szCs w:val="22"/>
          <w:lang w:val="en-GB"/>
        </w:rPr>
        <w:t xml:space="preserve">hereof </w:t>
      </w:r>
      <w:r w:rsidR="00B5043D" w:rsidRPr="005E3E34">
        <w:rPr>
          <w:rFonts w:cs="Arial"/>
          <w:szCs w:val="22"/>
          <w:lang w:val="en-GB"/>
        </w:rPr>
        <w:t>(</w:t>
      </w:r>
      <w:r w:rsidRPr="005E3E34">
        <w:rPr>
          <w:rFonts w:cs="Arial"/>
          <w:szCs w:val="22"/>
          <w:lang w:val="en-GB"/>
        </w:rPr>
        <w:t>“</w:t>
      </w:r>
      <w:r w:rsidR="00D22F3A" w:rsidRPr="005E3E34">
        <w:rPr>
          <w:rFonts w:cs="Arial"/>
          <w:szCs w:val="22"/>
          <w:lang w:val="en-GB"/>
        </w:rPr>
        <w:t>Intellectual Property</w:t>
      </w:r>
      <w:r w:rsidR="00B5043D" w:rsidRPr="005E3E34">
        <w:rPr>
          <w:rFonts w:cs="Arial"/>
          <w:szCs w:val="22"/>
          <w:lang w:val="en-GB"/>
        </w:rPr>
        <w:t>”),</w:t>
      </w:r>
      <w:r w:rsidR="00FF0008" w:rsidRPr="005E3E34">
        <w:rPr>
          <w:rFonts w:cs="Arial"/>
          <w:szCs w:val="22"/>
          <w:lang w:val="en-GB"/>
        </w:rPr>
        <w:t xml:space="preserve"> </w:t>
      </w:r>
      <w:r w:rsidR="00ED1ED2" w:rsidRPr="005E3E34">
        <w:rPr>
          <w:rFonts w:cs="Arial"/>
          <w:szCs w:val="22"/>
          <w:lang w:val="en-GB"/>
        </w:rPr>
        <w:t>is made for a</w:t>
      </w:r>
      <w:r w:rsidR="00F25FBA" w:rsidRPr="005E3E34">
        <w:rPr>
          <w:rFonts w:cs="Arial"/>
          <w:szCs w:val="22"/>
          <w:lang w:val="en-GB"/>
        </w:rPr>
        <w:t xml:space="preserve"> time comprising in total the period </w:t>
      </w:r>
      <w:r w:rsidR="008B3B50" w:rsidRPr="005E3E34">
        <w:rPr>
          <w:rFonts w:cs="Arial"/>
          <w:szCs w:val="22"/>
          <w:lang w:val="en-GB"/>
        </w:rPr>
        <w:t xml:space="preserve">between the conclusion of the </w:t>
      </w:r>
      <w:r w:rsidR="00F3709E" w:rsidRPr="005E3E34">
        <w:rPr>
          <w:rFonts w:cs="Arial"/>
          <w:szCs w:val="22"/>
          <w:lang w:val="en-GB"/>
        </w:rPr>
        <w:t xml:space="preserve">Agreement </w:t>
      </w:r>
      <w:r w:rsidR="008B3B50" w:rsidRPr="005E3E34">
        <w:rPr>
          <w:rFonts w:cs="Arial"/>
          <w:szCs w:val="22"/>
          <w:lang w:val="en-GB"/>
        </w:rPr>
        <w:t xml:space="preserve">and the date of final acceptance of the </w:t>
      </w:r>
      <w:r w:rsidR="00971BD4" w:rsidRPr="005E3E34">
        <w:rPr>
          <w:rFonts w:cs="Arial"/>
          <w:szCs w:val="22"/>
          <w:lang w:val="en-GB"/>
        </w:rPr>
        <w:t>Game</w:t>
      </w:r>
      <w:r w:rsidR="005A421E" w:rsidRPr="005E3E34">
        <w:rPr>
          <w:rFonts w:cs="Arial"/>
          <w:szCs w:val="22"/>
          <w:lang w:val="en-GB"/>
        </w:rPr>
        <w:t xml:space="preserve"> and </w:t>
      </w:r>
      <w:r w:rsidR="00DF3599" w:rsidRPr="005E3E34">
        <w:rPr>
          <w:rFonts w:cs="Arial"/>
          <w:szCs w:val="22"/>
          <w:lang w:val="en-GB"/>
        </w:rPr>
        <w:t xml:space="preserve">the term of the license for using the </w:t>
      </w:r>
      <w:r w:rsidR="00971BD4" w:rsidRPr="005E3E34">
        <w:rPr>
          <w:rFonts w:cs="Arial"/>
          <w:szCs w:val="22"/>
          <w:lang w:val="en-GB"/>
        </w:rPr>
        <w:t>Game</w:t>
      </w:r>
      <w:r w:rsidR="003216EE" w:rsidRPr="005E3E34">
        <w:rPr>
          <w:rFonts w:cs="Arial"/>
          <w:szCs w:val="22"/>
          <w:lang w:val="en-GB"/>
        </w:rPr>
        <w:t xml:space="preserve"> </w:t>
      </w:r>
      <w:r w:rsidR="00DF3599" w:rsidRPr="005E3E34">
        <w:rPr>
          <w:rFonts w:cs="Arial"/>
          <w:szCs w:val="22"/>
          <w:lang w:val="en-GB"/>
        </w:rPr>
        <w:t xml:space="preserve">indicated in Clause </w:t>
      </w:r>
      <w:r w:rsidR="003216EE" w:rsidRPr="005E3E34">
        <w:rPr>
          <w:rFonts w:cs="Arial"/>
          <w:szCs w:val="22"/>
          <w:lang w:val="en-GB"/>
        </w:rPr>
        <w:fldChar w:fldCharType="begin"/>
      </w:r>
      <w:r w:rsidR="003216EE" w:rsidRPr="005E3E34">
        <w:rPr>
          <w:rFonts w:cs="Arial"/>
          <w:szCs w:val="22"/>
          <w:lang w:val="en-GB"/>
        </w:rPr>
        <w:instrText xml:space="preserve"> REF _Ref112243833 \r \h </w:instrText>
      </w:r>
      <w:r w:rsidR="003216EE" w:rsidRPr="005E3E34">
        <w:rPr>
          <w:rFonts w:cs="Arial"/>
          <w:szCs w:val="22"/>
          <w:lang w:val="en-GB"/>
        </w:rPr>
      </w:r>
      <w:r w:rsidR="003216EE" w:rsidRPr="005E3E34">
        <w:rPr>
          <w:rFonts w:cs="Arial"/>
          <w:szCs w:val="22"/>
          <w:lang w:val="en-GB"/>
        </w:rPr>
        <w:fldChar w:fldCharType="separate"/>
      </w:r>
      <w:r w:rsidR="00FA124B" w:rsidRPr="005E3E34">
        <w:rPr>
          <w:rFonts w:cs="Arial"/>
          <w:szCs w:val="22"/>
          <w:lang w:val="en-GB"/>
        </w:rPr>
        <w:t>4.1</w:t>
      </w:r>
      <w:r w:rsidR="003216EE" w:rsidRPr="005E3E34">
        <w:rPr>
          <w:rFonts w:cs="Arial"/>
          <w:szCs w:val="22"/>
          <w:lang w:val="en-GB"/>
        </w:rPr>
        <w:fldChar w:fldCharType="end"/>
      </w:r>
      <w:r w:rsidR="00845BAE" w:rsidRPr="005E3E34">
        <w:rPr>
          <w:rFonts w:cs="Arial"/>
          <w:szCs w:val="22"/>
          <w:lang w:val="en-GB"/>
        </w:rPr>
        <w:t>.</w:t>
      </w:r>
      <w:r w:rsidR="003216EE" w:rsidRPr="005E3E34">
        <w:rPr>
          <w:rFonts w:cs="Arial"/>
          <w:szCs w:val="22"/>
          <w:lang w:val="en-GB"/>
        </w:rPr>
        <w:t xml:space="preserve"> </w:t>
      </w:r>
      <w:r w:rsidR="00DF3599" w:rsidRPr="005E3E34">
        <w:rPr>
          <w:rFonts w:cs="Arial"/>
          <w:szCs w:val="22"/>
          <w:lang w:val="en-GB"/>
        </w:rPr>
        <w:t>hereof</w:t>
      </w:r>
      <w:r w:rsidR="003216EE" w:rsidRPr="005E3E34">
        <w:rPr>
          <w:rFonts w:cs="Arial"/>
          <w:szCs w:val="22"/>
          <w:lang w:val="en-GB"/>
        </w:rPr>
        <w:t>.</w:t>
      </w:r>
      <w:bookmarkEnd w:id="40"/>
    </w:p>
    <w:p w14:paraId="32E78A6A" w14:textId="6FBBFCA5" w:rsidR="00AF7234" w:rsidRPr="005E3E34" w:rsidRDefault="0019478F" w:rsidP="00FF0008">
      <w:pPr>
        <w:pStyle w:val="Punkt"/>
        <w:numPr>
          <w:ilvl w:val="1"/>
          <w:numId w:val="8"/>
        </w:numPr>
        <w:tabs>
          <w:tab w:val="left" w:pos="708"/>
        </w:tabs>
        <w:spacing w:after="120" w:line="276" w:lineRule="auto"/>
        <w:rPr>
          <w:rFonts w:cs="Arial"/>
          <w:szCs w:val="22"/>
          <w:lang w:val="en-GB"/>
        </w:rPr>
      </w:pPr>
      <w:bookmarkStart w:id="41" w:name="_Ref115361686"/>
      <w:bookmarkStart w:id="42" w:name="_Ref113883807"/>
      <w:r w:rsidRPr="005E3E34">
        <w:rPr>
          <w:rFonts w:cs="Arial"/>
          <w:szCs w:val="22"/>
          <w:lang w:val="en-GB"/>
        </w:rPr>
        <w:t xml:space="preserve">The </w:t>
      </w:r>
      <w:r w:rsidR="00A21015" w:rsidRPr="005E3E34">
        <w:rPr>
          <w:rFonts w:cs="Arial"/>
          <w:szCs w:val="22"/>
          <w:lang w:val="en-GB"/>
        </w:rPr>
        <w:t>Publisher</w:t>
      </w:r>
      <w:r w:rsidR="00B5043D" w:rsidRPr="005E3E34">
        <w:rPr>
          <w:rFonts w:cs="Arial"/>
          <w:szCs w:val="22"/>
          <w:lang w:val="en-GB"/>
        </w:rPr>
        <w:t xml:space="preserve"> </w:t>
      </w:r>
      <w:r w:rsidR="00D31504" w:rsidRPr="005E3E34">
        <w:rPr>
          <w:rFonts w:cs="Arial"/>
          <w:szCs w:val="22"/>
          <w:lang w:val="en-GB"/>
        </w:rPr>
        <w:t xml:space="preserve">shall be entitled to terminate the </w:t>
      </w:r>
      <w:r w:rsidR="00F3709E" w:rsidRPr="005E3E34">
        <w:rPr>
          <w:rFonts w:cs="Arial"/>
          <w:szCs w:val="22"/>
          <w:lang w:val="en-GB"/>
        </w:rPr>
        <w:t>Agreement</w:t>
      </w:r>
      <w:r w:rsidR="00D31504" w:rsidRPr="005E3E34">
        <w:rPr>
          <w:rFonts w:cs="Arial"/>
          <w:szCs w:val="22"/>
          <w:lang w:val="en-GB"/>
        </w:rPr>
        <w:t xml:space="preserve"> effective immediately in the event</w:t>
      </w:r>
      <w:r w:rsidR="006062BD" w:rsidRPr="005E3E34">
        <w:rPr>
          <w:rFonts w:cs="Arial"/>
          <w:szCs w:val="22"/>
          <w:lang w:val="en-GB"/>
        </w:rPr>
        <w:t xml:space="preserve"> that</w:t>
      </w:r>
      <w:r w:rsidR="006F198A" w:rsidRPr="005E3E34">
        <w:rPr>
          <w:rFonts w:cs="Arial"/>
          <w:szCs w:val="22"/>
          <w:lang w:val="en-GB"/>
        </w:rPr>
        <w:t>: (</w:t>
      </w:r>
      <w:proofErr w:type="spellStart"/>
      <w:r w:rsidR="006F198A" w:rsidRPr="005E3E34">
        <w:rPr>
          <w:rFonts w:cs="Arial"/>
          <w:szCs w:val="22"/>
          <w:lang w:val="en-GB"/>
        </w:rPr>
        <w:t>i</w:t>
      </w:r>
      <w:proofErr w:type="spellEnd"/>
      <w:r w:rsidR="006F198A" w:rsidRPr="005E3E34">
        <w:rPr>
          <w:rFonts w:cs="Arial"/>
          <w:szCs w:val="22"/>
          <w:lang w:val="en-GB"/>
        </w:rPr>
        <w:t>)</w:t>
      </w:r>
      <w:r w:rsidR="00A17A04" w:rsidRPr="005E3E34">
        <w:rPr>
          <w:rFonts w:cs="Arial"/>
          <w:szCs w:val="22"/>
          <w:lang w:val="en-GB"/>
        </w:rPr>
        <w:t xml:space="preserve"> </w:t>
      </w:r>
      <w:r w:rsidR="00D31504" w:rsidRPr="005E3E34">
        <w:rPr>
          <w:rFonts w:cs="Arial"/>
          <w:szCs w:val="22"/>
          <w:lang w:val="en-GB"/>
        </w:rPr>
        <w:t xml:space="preserve">the </w:t>
      </w:r>
      <w:r w:rsidR="00A17A04" w:rsidRPr="005E3E34">
        <w:rPr>
          <w:rFonts w:cs="Arial"/>
          <w:szCs w:val="22"/>
          <w:lang w:val="en-GB"/>
        </w:rPr>
        <w:t xml:space="preserve">Studio </w:t>
      </w:r>
      <w:r w:rsidR="006062BD" w:rsidRPr="005E3E34">
        <w:rPr>
          <w:rFonts w:cs="Arial"/>
          <w:szCs w:val="22"/>
          <w:lang w:val="en-GB"/>
        </w:rPr>
        <w:t>breaches the secrecy obligation</w:t>
      </w:r>
      <w:r w:rsidR="00A17A04" w:rsidRPr="005E3E34">
        <w:rPr>
          <w:rFonts w:cs="Arial"/>
          <w:szCs w:val="22"/>
          <w:lang w:val="en-GB"/>
        </w:rPr>
        <w:t xml:space="preserve"> </w:t>
      </w:r>
      <w:r w:rsidR="00226310" w:rsidRPr="005E3E34">
        <w:rPr>
          <w:rFonts w:cs="Arial"/>
          <w:lang w:val="en-GB"/>
        </w:rPr>
        <w:t xml:space="preserve">referred to in </w:t>
      </w:r>
      <w:r w:rsidR="002C19A7" w:rsidRPr="005E3E34">
        <w:rPr>
          <w:rFonts w:cs="Arial"/>
          <w:lang w:val="en-GB"/>
        </w:rPr>
        <w:t>Clause</w:t>
      </w:r>
      <w:r w:rsidR="00A17A04" w:rsidRPr="005E3E34">
        <w:rPr>
          <w:rFonts w:cs="Arial"/>
          <w:szCs w:val="22"/>
          <w:lang w:val="en-GB"/>
        </w:rPr>
        <w:t xml:space="preserve"> </w:t>
      </w:r>
      <w:r w:rsidR="00BB6B1B" w:rsidRPr="005E3E34">
        <w:rPr>
          <w:rFonts w:cs="Arial"/>
          <w:szCs w:val="22"/>
          <w:lang w:val="en-GB"/>
        </w:rPr>
        <w:fldChar w:fldCharType="begin"/>
      </w:r>
      <w:r w:rsidR="00BB6B1B" w:rsidRPr="005E3E34">
        <w:rPr>
          <w:rFonts w:cs="Arial"/>
          <w:szCs w:val="22"/>
          <w:lang w:val="en-GB"/>
        </w:rPr>
        <w:instrText xml:space="preserve"> REF _Ref112170236 \r \h </w:instrText>
      </w:r>
      <w:r w:rsidR="00BB6B1B" w:rsidRPr="005E3E34">
        <w:rPr>
          <w:rFonts w:cs="Arial"/>
          <w:szCs w:val="22"/>
          <w:lang w:val="en-GB"/>
        </w:rPr>
      </w:r>
      <w:r w:rsidR="00BB6B1B" w:rsidRPr="005E3E34">
        <w:rPr>
          <w:rFonts w:cs="Arial"/>
          <w:szCs w:val="22"/>
          <w:lang w:val="en-GB"/>
        </w:rPr>
        <w:fldChar w:fldCharType="separate"/>
      </w:r>
      <w:r w:rsidR="00FA124B" w:rsidRPr="005E3E34">
        <w:rPr>
          <w:rFonts w:cs="Arial"/>
          <w:szCs w:val="22"/>
          <w:lang w:val="en-GB"/>
        </w:rPr>
        <w:t>8</w:t>
      </w:r>
      <w:r w:rsidR="00BB6B1B" w:rsidRPr="005E3E34">
        <w:rPr>
          <w:rFonts w:cs="Arial"/>
          <w:szCs w:val="22"/>
          <w:lang w:val="en-GB"/>
        </w:rPr>
        <w:fldChar w:fldCharType="end"/>
      </w:r>
      <w:r w:rsidR="00845BAE" w:rsidRPr="005E3E34">
        <w:rPr>
          <w:rFonts w:cs="Arial"/>
          <w:szCs w:val="22"/>
          <w:lang w:val="en-GB"/>
        </w:rPr>
        <w:t>.</w:t>
      </w:r>
      <w:r w:rsidR="00BB6B1B" w:rsidRPr="005E3E34">
        <w:rPr>
          <w:rFonts w:cs="Arial"/>
          <w:szCs w:val="22"/>
          <w:lang w:val="en-GB"/>
        </w:rPr>
        <w:t xml:space="preserve"> </w:t>
      </w:r>
      <w:r w:rsidR="00226310" w:rsidRPr="005E3E34">
        <w:rPr>
          <w:rFonts w:cs="Arial"/>
          <w:szCs w:val="22"/>
          <w:lang w:val="en-GB"/>
        </w:rPr>
        <w:t>hereof</w:t>
      </w:r>
      <w:r w:rsidR="006F198A" w:rsidRPr="005E3E34">
        <w:rPr>
          <w:rFonts w:cs="Arial"/>
          <w:szCs w:val="22"/>
          <w:lang w:val="en-GB"/>
        </w:rPr>
        <w:t>;</w:t>
      </w:r>
      <w:r w:rsidR="00450563" w:rsidRPr="005E3E34">
        <w:rPr>
          <w:rFonts w:cs="Arial"/>
          <w:szCs w:val="22"/>
          <w:lang w:val="en-GB"/>
        </w:rPr>
        <w:t xml:space="preserve"> or </w:t>
      </w:r>
      <w:r w:rsidR="006F198A" w:rsidRPr="005E3E34">
        <w:rPr>
          <w:rFonts w:cs="Arial"/>
          <w:szCs w:val="22"/>
          <w:lang w:val="en-GB"/>
        </w:rPr>
        <w:t>(ii)</w:t>
      </w:r>
      <w:r w:rsidR="00A17A04" w:rsidRPr="005E3E34">
        <w:rPr>
          <w:rFonts w:cs="Arial"/>
          <w:szCs w:val="22"/>
          <w:lang w:val="en-GB"/>
        </w:rPr>
        <w:t xml:space="preserve"> </w:t>
      </w:r>
      <w:r w:rsidR="002B3812" w:rsidRPr="005E3E34">
        <w:rPr>
          <w:rFonts w:cs="Arial"/>
          <w:szCs w:val="22"/>
          <w:lang w:val="en-GB"/>
        </w:rPr>
        <w:t>[•]</w:t>
      </w:r>
      <w:r w:rsidR="00BB6B1B" w:rsidRPr="005E3E34">
        <w:rPr>
          <w:rFonts w:cs="Arial"/>
          <w:szCs w:val="22"/>
          <w:lang w:val="en-GB"/>
        </w:rPr>
        <w:t>.</w:t>
      </w:r>
      <w:bookmarkEnd w:id="41"/>
      <w:r w:rsidR="00BB6B1B" w:rsidRPr="005E3E34">
        <w:rPr>
          <w:rFonts w:cs="Arial"/>
          <w:szCs w:val="22"/>
          <w:lang w:val="en-GB"/>
        </w:rPr>
        <w:t xml:space="preserve"> </w:t>
      </w:r>
    </w:p>
    <w:p w14:paraId="0B3C17AF" w14:textId="402E691B" w:rsidR="00AF7234" w:rsidRPr="005E3E34" w:rsidRDefault="006062BD" w:rsidP="00FF0008">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The </w:t>
      </w:r>
      <w:r w:rsidR="00BB6B1B" w:rsidRPr="005E3E34">
        <w:rPr>
          <w:rFonts w:cs="Arial"/>
          <w:szCs w:val="22"/>
          <w:lang w:val="en-GB"/>
        </w:rPr>
        <w:t xml:space="preserve">Studio </w:t>
      </w:r>
      <w:r w:rsidRPr="005E3E34">
        <w:rPr>
          <w:rFonts w:cs="Arial"/>
          <w:szCs w:val="22"/>
          <w:lang w:val="en-GB"/>
        </w:rPr>
        <w:t xml:space="preserve">shall be entitled to terminate the </w:t>
      </w:r>
      <w:r w:rsidR="00F3709E" w:rsidRPr="005E3E34">
        <w:rPr>
          <w:rFonts w:cs="Arial"/>
          <w:szCs w:val="22"/>
          <w:lang w:val="en-GB"/>
        </w:rPr>
        <w:t xml:space="preserve">Agreement </w:t>
      </w:r>
      <w:r w:rsidRPr="005E3E34">
        <w:rPr>
          <w:rFonts w:cs="Arial"/>
          <w:szCs w:val="22"/>
          <w:lang w:val="en-GB"/>
        </w:rPr>
        <w:t>effective immediately in the event</w:t>
      </w:r>
      <w:r w:rsidR="006F198A" w:rsidRPr="005E3E34">
        <w:rPr>
          <w:rFonts w:cs="Arial"/>
          <w:szCs w:val="22"/>
          <w:lang w:val="en-GB"/>
        </w:rPr>
        <w:t>: (</w:t>
      </w:r>
      <w:proofErr w:type="spellStart"/>
      <w:r w:rsidR="006F198A" w:rsidRPr="005E3E34">
        <w:rPr>
          <w:rFonts w:cs="Arial"/>
          <w:szCs w:val="22"/>
          <w:lang w:val="en-GB"/>
        </w:rPr>
        <w:t>i</w:t>
      </w:r>
      <w:proofErr w:type="spellEnd"/>
      <w:r w:rsidR="006F198A" w:rsidRPr="005E3E34">
        <w:rPr>
          <w:rFonts w:cs="Arial"/>
          <w:szCs w:val="22"/>
          <w:lang w:val="en-GB"/>
        </w:rPr>
        <w:t>)</w:t>
      </w:r>
      <w:r w:rsidR="00BB6B1B" w:rsidRPr="005E3E34">
        <w:rPr>
          <w:rFonts w:cs="Arial"/>
          <w:szCs w:val="22"/>
          <w:lang w:val="en-GB"/>
        </w:rPr>
        <w:t xml:space="preserve"> </w:t>
      </w:r>
      <w:r w:rsidR="00E31C69" w:rsidRPr="005E3E34">
        <w:rPr>
          <w:rFonts w:cs="Arial"/>
          <w:szCs w:val="22"/>
          <w:lang w:val="en-GB"/>
        </w:rPr>
        <w:t xml:space="preserve">of </w:t>
      </w:r>
      <w:r w:rsidR="009D4BDE" w:rsidRPr="005E3E34">
        <w:rPr>
          <w:rFonts w:cs="Arial"/>
          <w:szCs w:val="22"/>
          <w:lang w:val="en-GB"/>
        </w:rPr>
        <w:t>the Publisher's delay in the payment of the entire Advance for the relevant Deliverable and, in the case of final acceptance, of the outstanding Basic Fee or the Additional Fee for the relevant quarter of the year of at least [number of days] calendar days</w:t>
      </w:r>
      <w:r w:rsidR="00450563" w:rsidRPr="005E3E34">
        <w:rPr>
          <w:rFonts w:cs="Arial"/>
          <w:szCs w:val="22"/>
          <w:lang w:val="en-GB"/>
        </w:rPr>
        <w:t xml:space="preserve"> or </w:t>
      </w:r>
      <w:r w:rsidR="006F41E4" w:rsidRPr="005E3E34">
        <w:rPr>
          <w:rFonts w:cs="Arial"/>
          <w:szCs w:val="22"/>
          <w:lang w:val="en-GB"/>
        </w:rPr>
        <w:t xml:space="preserve">the </w:t>
      </w:r>
      <w:r w:rsidR="006F41E4" w:rsidRPr="005E3E34">
        <w:rPr>
          <w:rFonts w:cs="Arial"/>
          <w:lang w:val="en-GB"/>
        </w:rPr>
        <w:t>Additional Fee</w:t>
      </w:r>
      <w:bookmarkEnd w:id="42"/>
      <w:r w:rsidR="006F198A" w:rsidRPr="005E3E34">
        <w:rPr>
          <w:rFonts w:cs="Arial"/>
          <w:szCs w:val="22"/>
          <w:lang w:val="en-GB"/>
        </w:rPr>
        <w:t>; (ii)</w:t>
      </w:r>
      <w:r w:rsidR="00194DD1" w:rsidRPr="005E3E34">
        <w:rPr>
          <w:rFonts w:cs="Arial"/>
          <w:szCs w:val="22"/>
          <w:lang w:val="en-GB"/>
        </w:rPr>
        <w:t xml:space="preserve"> </w:t>
      </w:r>
      <w:r w:rsidR="006547E1" w:rsidRPr="005E3E34">
        <w:rPr>
          <w:rFonts w:cs="Arial"/>
          <w:szCs w:val="22"/>
          <w:lang w:val="en-GB"/>
        </w:rPr>
        <w:t xml:space="preserve">of </w:t>
      </w:r>
      <w:r w:rsidR="001744C9" w:rsidRPr="005E3E34">
        <w:rPr>
          <w:rFonts w:cs="Arial"/>
          <w:szCs w:val="22"/>
          <w:lang w:val="en-GB"/>
        </w:rPr>
        <w:t xml:space="preserve">failure to start the sale of the </w:t>
      </w:r>
      <w:r w:rsidR="00971BD4" w:rsidRPr="005E3E34">
        <w:rPr>
          <w:rFonts w:cs="Arial"/>
          <w:szCs w:val="22"/>
          <w:lang w:val="en-GB"/>
        </w:rPr>
        <w:t>Game</w:t>
      </w:r>
      <w:r w:rsidR="00592E32" w:rsidRPr="005E3E34">
        <w:rPr>
          <w:rFonts w:cs="Arial"/>
          <w:szCs w:val="22"/>
          <w:lang w:val="en-GB"/>
        </w:rPr>
        <w:t xml:space="preserve"> on at least one </w:t>
      </w:r>
      <w:r w:rsidR="00702259" w:rsidRPr="005E3E34">
        <w:rPr>
          <w:rFonts w:cs="Arial"/>
          <w:szCs w:val="22"/>
          <w:lang w:val="en-GB"/>
        </w:rPr>
        <w:t>Selling Platform</w:t>
      </w:r>
      <w:r w:rsidR="00194DD1" w:rsidRPr="005E3E34">
        <w:rPr>
          <w:rFonts w:cs="Arial"/>
          <w:szCs w:val="22"/>
          <w:lang w:val="en-GB"/>
        </w:rPr>
        <w:t xml:space="preserve"> </w:t>
      </w:r>
      <w:r w:rsidR="00835E68" w:rsidRPr="005E3E34">
        <w:rPr>
          <w:rFonts w:cs="Arial"/>
          <w:szCs w:val="22"/>
          <w:lang w:val="en-GB"/>
        </w:rPr>
        <w:t xml:space="preserve">within </w:t>
      </w:r>
      <w:r w:rsidR="004D6F38" w:rsidRPr="005E3E34">
        <w:rPr>
          <w:rFonts w:cs="Arial"/>
          <w:szCs w:val="22"/>
          <w:lang w:val="en-GB"/>
        </w:rPr>
        <w:t>[</w:t>
      </w:r>
      <w:r w:rsidR="00835E68" w:rsidRPr="005E3E34">
        <w:rPr>
          <w:rFonts w:cs="Arial"/>
          <w:szCs w:val="22"/>
          <w:lang w:val="en-GB"/>
        </w:rPr>
        <w:t>number</w:t>
      </w:r>
      <w:r w:rsidR="002A4B2C" w:rsidRPr="005E3E34">
        <w:rPr>
          <w:rFonts w:cs="Arial"/>
          <w:szCs w:val="22"/>
          <w:lang w:val="en-GB"/>
        </w:rPr>
        <w:t xml:space="preserve"> of</w:t>
      </w:r>
      <w:r w:rsidR="004D6F38" w:rsidRPr="005E3E34">
        <w:rPr>
          <w:rFonts w:cs="Arial"/>
          <w:szCs w:val="22"/>
          <w:lang w:val="en-GB"/>
        </w:rPr>
        <w:t xml:space="preserve">] </w:t>
      </w:r>
      <w:r w:rsidR="00835E68" w:rsidRPr="005E3E34">
        <w:rPr>
          <w:rFonts w:cs="Arial"/>
          <w:szCs w:val="22"/>
          <w:lang w:val="en-GB"/>
        </w:rPr>
        <w:t>calendar days of the release date</w:t>
      </w:r>
      <w:r w:rsidR="006F198A" w:rsidRPr="005E3E34">
        <w:rPr>
          <w:rFonts w:cs="Arial"/>
          <w:szCs w:val="22"/>
          <w:lang w:val="en-GB"/>
        </w:rPr>
        <w:t>;</w:t>
      </w:r>
      <w:r w:rsidR="00450563" w:rsidRPr="005E3E34">
        <w:rPr>
          <w:rFonts w:cs="Arial"/>
          <w:szCs w:val="22"/>
          <w:lang w:val="en-GB"/>
        </w:rPr>
        <w:t xml:space="preserve"> or </w:t>
      </w:r>
      <w:r w:rsidR="006F198A" w:rsidRPr="005E3E34">
        <w:rPr>
          <w:rFonts w:cs="Arial"/>
          <w:szCs w:val="22"/>
          <w:lang w:val="en-GB"/>
        </w:rPr>
        <w:t xml:space="preserve">(iii) </w:t>
      </w:r>
      <w:r w:rsidR="00835E68" w:rsidRPr="005E3E34">
        <w:rPr>
          <w:rFonts w:cs="Arial"/>
          <w:szCs w:val="22"/>
          <w:lang w:val="en-GB"/>
        </w:rPr>
        <w:t xml:space="preserve">that the </w:t>
      </w:r>
      <w:r w:rsidR="00A21015" w:rsidRPr="005E3E34">
        <w:rPr>
          <w:rFonts w:cs="Arial"/>
          <w:szCs w:val="22"/>
          <w:lang w:val="en-GB"/>
        </w:rPr>
        <w:t>Publisher</w:t>
      </w:r>
      <w:r w:rsidR="002A131E" w:rsidRPr="005E3E34">
        <w:rPr>
          <w:rFonts w:cs="Arial"/>
          <w:szCs w:val="22"/>
          <w:lang w:val="en-GB"/>
        </w:rPr>
        <w:t xml:space="preserve"> </w:t>
      </w:r>
      <w:r w:rsidR="00835E68" w:rsidRPr="005E3E34">
        <w:rPr>
          <w:rFonts w:cs="Arial"/>
          <w:szCs w:val="22"/>
          <w:lang w:val="en-GB"/>
        </w:rPr>
        <w:t xml:space="preserve">breaches the scope of the license for the use of the </w:t>
      </w:r>
      <w:r w:rsidR="00971BD4" w:rsidRPr="005E3E34">
        <w:rPr>
          <w:rFonts w:cs="Arial"/>
          <w:szCs w:val="22"/>
          <w:lang w:val="en-GB"/>
        </w:rPr>
        <w:t>Game</w:t>
      </w:r>
      <w:r w:rsidR="006F198A" w:rsidRPr="005E3E34">
        <w:rPr>
          <w:rFonts w:cs="Arial"/>
          <w:szCs w:val="22"/>
          <w:lang w:val="en-GB"/>
        </w:rPr>
        <w:t>.</w:t>
      </w:r>
      <w:r w:rsidR="00DF2C6A" w:rsidRPr="005E3E34">
        <w:rPr>
          <w:rFonts w:cs="Arial"/>
          <w:szCs w:val="22"/>
          <w:lang w:val="en-GB"/>
        </w:rPr>
        <w:t xml:space="preserve"> </w:t>
      </w:r>
    </w:p>
    <w:p w14:paraId="33CA1C87" w14:textId="1F3BAFF2" w:rsidR="00FF0008" w:rsidRPr="005E3E34" w:rsidRDefault="000B02C5" w:rsidP="00DE711E">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The termination referred to in Clauses </w:t>
      </w:r>
      <w:r w:rsidR="00821352" w:rsidRPr="005E3E34">
        <w:rPr>
          <w:rFonts w:cs="Arial"/>
          <w:szCs w:val="22"/>
          <w:lang w:val="en-GB"/>
        </w:rPr>
        <w:fldChar w:fldCharType="begin"/>
      </w:r>
      <w:r w:rsidR="00821352" w:rsidRPr="005E3E34">
        <w:rPr>
          <w:rFonts w:cs="Arial"/>
          <w:szCs w:val="22"/>
          <w:lang w:val="en-GB"/>
        </w:rPr>
        <w:instrText xml:space="preserve"> REF _Ref115361634 \r \h </w:instrText>
      </w:r>
      <w:r w:rsidR="00821352" w:rsidRPr="005E3E34">
        <w:rPr>
          <w:rFonts w:cs="Arial"/>
          <w:szCs w:val="22"/>
          <w:lang w:val="en-GB"/>
        </w:rPr>
      </w:r>
      <w:r w:rsidR="00821352" w:rsidRPr="005E3E34">
        <w:rPr>
          <w:rFonts w:cs="Arial"/>
          <w:szCs w:val="22"/>
          <w:lang w:val="en-GB"/>
        </w:rPr>
        <w:fldChar w:fldCharType="separate"/>
      </w:r>
      <w:r w:rsidR="00821352" w:rsidRPr="005E3E34">
        <w:rPr>
          <w:rFonts w:cs="Arial"/>
          <w:szCs w:val="22"/>
          <w:lang w:val="en-GB"/>
        </w:rPr>
        <w:t>10.1</w:t>
      </w:r>
      <w:r w:rsidR="00821352" w:rsidRPr="005E3E34">
        <w:rPr>
          <w:rFonts w:cs="Arial"/>
          <w:szCs w:val="22"/>
          <w:lang w:val="en-GB"/>
        </w:rPr>
        <w:fldChar w:fldCharType="end"/>
      </w:r>
      <w:r w:rsidR="00620FA8" w:rsidRPr="005E3E34">
        <w:rPr>
          <w:rFonts w:cs="Arial"/>
          <w:szCs w:val="22"/>
          <w:lang w:val="en-GB"/>
        </w:rPr>
        <w:t>.</w:t>
      </w:r>
      <w:r w:rsidR="00821352" w:rsidRPr="005E3E34">
        <w:rPr>
          <w:rFonts w:cs="Arial"/>
          <w:szCs w:val="22"/>
          <w:lang w:val="en-GB"/>
        </w:rPr>
        <w:t xml:space="preserve"> </w:t>
      </w:r>
      <w:r w:rsidRPr="005E3E34">
        <w:rPr>
          <w:rFonts w:cs="Arial"/>
          <w:szCs w:val="22"/>
          <w:lang w:val="en-GB"/>
        </w:rPr>
        <w:t>and</w:t>
      </w:r>
      <w:r w:rsidR="00821352" w:rsidRPr="005E3E34">
        <w:rPr>
          <w:rFonts w:cs="Arial"/>
          <w:szCs w:val="22"/>
          <w:lang w:val="en-GB"/>
        </w:rPr>
        <w:t xml:space="preserve"> </w:t>
      </w:r>
      <w:r w:rsidR="00821352" w:rsidRPr="005E3E34">
        <w:rPr>
          <w:rFonts w:cs="Arial"/>
          <w:szCs w:val="22"/>
          <w:lang w:val="en-GB"/>
        </w:rPr>
        <w:fldChar w:fldCharType="begin"/>
      </w:r>
      <w:r w:rsidR="00821352" w:rsidRPr="005E3E34">
        <w:rPr>
          <w:rFonts w:cs="Arial"/>
          <w:szCs w:val="22"/>
          <w:lang w:val="en-GB"/>
        </w:rPr>
        <w:instrText xml:space="preserve"> REF _Ref115361686 \r \h </w:instrText>
      </w:r>
      <w:r w:rsidR="00821352" w:rsidRPr="005E3E34">
        <w:rPr>
          <w:rFonts w:cs="Arial"/>
          <w:szCs w:val="22"/>
          <w:lang w:val="en-GB"/>
        </w:rPr>
      </w:r>
      <w:r w:rsidR="00821352" w:rsidRPr="005E3E34">
        <w:rPr>
          <w:rFonts w:cs="Arial"/>
          <w:szCs w:val="22"/>
          <w:lang w:val="en-GB"/>
        </w:rPr>
        <w:fldChar w:fldCharType="separate"/>
      </w:r>
      <w:r w:rsidR="00821352" w:rsidRPr="005E3E34">
        <w:rPr>
          <w:rFonts w:cs="Arial"/>
          <w:szCs w:val="22"/>
          <w:lang w:val="en-GB"/>
        </w:rPr>
        <w:t>10.2</w:t>
      </w:r>
      <w:r w:rsidR="00821352" w:rsidRPr="005E3E34">
        <w:rPr>
          <w:rFonts w:cs="Arial"/>
          <w:szCs w:val="22"/>
          <w:lang w:val="en-GB"/>
        </w:rPr>
        <w:fldChar w:fldCharType="end"/>
      </w:r>
      <w:r w:rsidR="00620FA8" w:rsidRPr="005E3E34">
        <w:rPr>
          <w:rFonts w:cs="Arial"/>
          <w:szCs w:val="22"/>
          <w:lang w:val="en-GB"/>
        </w:rPr>
        <w:t>.</w:t>
      </w:r>
      <w:r w:rsidR="00821352" w:rsidRPr="005E3E34">
        <w:rPr>
          <w:rFonts w:cs="Arial"/>
          <w:szCs w:val="22"/>
          <w:lang w:val="en-GB"/>
        </w:rPr>
        <w:t xml:space="preserve"> </w:t>
      </w:r>
      <w:r w:rsidR="005C0342" w:rsidRPr="005E3E34">
        <w:rPr>
          <w:rFonts w:cs="Arial"/>
          <w:szCs w:val="22"/>
          <w:lang w:val="en-GB"/>
        </w:rPr>
        <w:t xml:space="preserve">may occur after a prior written request to the other Party to cease infringements, indicating either the correct action or the </w:t>
      </w:r>
      <w:r w:rsidR="00111C1B" w:rsidRPr="005E3E34">
        <w:rPr>
          <w:rFonts w:cs="Arial"/>
          <w:szCs w:val="22"/>
          <w:lang w:val="en-GB"/>
        </w:rPr>
        <w:t xml:space="preserve">cause </w:t>
      </w:r>
      <w:r w:rsidR="005C0342" w:rsidRPr="005E3E34">
        <w:rPr>
          <w:rFonts w:cs="Arial"/>
          <w:szCs w:val="22"/>
          <w:lang w:val="en-GB"/>
        </w:rPr>
        <w:t xml:space="preserve">for termination, and the </w:t>
      </w:r>
      <w:r w:rsidR="00111C1B" w:rsidRPr="005E3E34">
        <w:rPr>
          <w:rFonts w:cs="Arial"/>
          <w:szCs w:val="22"/>
          <w:lang w:val="en-GB"/>
        </w:rPr>
        <w:t xml:space="preserve">ineffective </w:t>
      </w:r>
      <w:r w:rsidR="005C0342" w:rsidRPr="005E3E34">
        <w:rPr>
          <w:rFonts w:cs="Arial"/>
          <w:szCs w:val="22"/>
          <w:lang w:val="en-GB"/>
        </w:rPr>
        <w:t>expiry of a period of at least [number of days] calendar days set for this purpose</w:t>
      </w:r>
      <w:r w:rsidR="00C5735E" w:rsidRPr="005E3E34">
        <w:rPr>
          <w:rFonts w:cs="Arial"/>
          <w:szCs w:val="22"/>
          <w:lang w:val="en-GB"/>
        </w:rPr>
        <w:t>.</w:t>
      </w:r>
    </w:p>
    <w:p w14:paraId="26F51C49" w14:textId="6361917B" w:rsidR="00FF0008" w:rsidRPr="005E3E34" w:rsidRDefault="00B04FE1" w:rsidP="00D73E6B">
      <w:pPr>
        <w:pStyle w:val="Punkt"/>
        <w:numPr>
          <w:ilvl w:val="1"/>
          <w:numId w:val="8"/>
        </w:numPr>
        <w:tabs>
          <w:tab w:val="left" w:pos="708"/>
        </w:tabs>
        <w:spacing w:after="120" w:line="276" w:lineRule="auto"/>
        <w:rPr>
          <w:rFonts w:cs="Arial"/>
          <w:szCs w:val="22"/>
          <w:lang w:val="en-GB"/>
        </w:rPr>
      </w:pPr>
      <w:bookmarkStart w:id="43" w:name="_Hlk115703836"/>
      <w:r w:rsidRPr="005E3E34">
        <w:rPr>
          <w:rFonts w:cs="Arial"/>
          <w:szCs w:val="22"/>
          <w:lang w:val="en-GB"/>
        </w:rPr>
        <w:t xml:space="preserve">Upon termination of the Agreement, the Studio shall immediately cease the production of any Deliverables. In the event of termination of the Agreement by the Studio, </w:t>
      </w:r>
      <w:r w:rsidR="009B2626" w:rsidRPr="005E3E34">
        <w:rPr>
          <w:rFonts w:cs="Arial"/>
          <w:szCs w:val="22"/>
          <w:lang w:val="en-GB"/>
        </w:rPr>
        <w:t xml:space="preserve">the </w:t>
      </w:r>
      <w:r w:rsidRPr="005E3E34">
        <w:rPr>
          <w:rFonts w:cs="Arial"/>
          <w:szCs w:val="22"/>
          <w:lang w:val="en-GB"/>
        </w:rPr>
        <w:t xml:space="preserve">Publisher shall pay </w:t>
      </w:r>
      <w:r w:rsidR="009B2626" w:rsidRPr="005E3E34">
        <w:rPr>
          <w:rFonts w:cs="Arial"/>
          <w:szCs w:val="22"/>
          <w:lang w:val="en-GB"/>
        </w:rPr>
        <w:t xml:space="preserve">the </w:t>
      </w:r>
      <w:r w:rsidRPr="005E3E34">
        <w:rPr>
          <w:rFonts w:cs="Arial"/>
          <w:szCs w:val="22"/>
          <w:lang w:val="en-GB"/>
        </w:rPr>
        <w:t xml:space="preserve">Basic Fee in an amount equivalent to the Advances paid by </w:t>
      </w:r>
      <w:r w:rsidR="009B2626" w:rsidRPr="005E3E34">
        <w:rPr>
          <w:rFonts w:cs="Arial"/>
          <w:szCs w:val="22"/>
          <w:lang w:val="en-GB"/>
        </w:rPr>
        <w:t xml:space="preserve">the </w:t>
      </w:r>
      <w:r w:rsidRPr="005E3E34">
        <w:rPr>
          <w:rFonts w:cs="Arial"/>
          <w:szCs w:val="22"/>
          <w:lang w:val="en-GB"/>
        </w:rPr>
        <w:t xml:space="preserve">Publisher up to the time of termination of the Agreement. In the event of termination of the Agreement by </w:t>
      </w:r>
      <w:r w:rsidR="009B2626" w:rsidRPr="005E3E34">
        <w:rPr>
          <w:rFonts w:cs="Arial"/>
          <w:szCs w:val="22"/>
          <w:lang w:val="en-GB"/>
        </w:rPr>
        <w:t xml:space="preserve">the </w:t>
      </w:r>
      <w:r w:rsidRPr="005E3E34">
        <w:rPr>
          <w:rFonts w:cs="Arial"/>
          <w:szCs w:val="22"/>
          <w:lang w:val="en-GB"/>
        </w:rPr>
        <w:t xml:space="preserve">Publisher, </w:t>
      </w:r>
      <w:r w:rsidR="009B2626" w:rsidRPr="005E3E34">
        <w:rPr>
          <w:rFonts w:cs="Arial"/>
          <w:szCs w:val="22"/>
          <w:lang w:val="en-GB"/>
        </w:rPr>
        <w:t xml:space="preserve">the </w:t>
      </w:r>
      <w:r w:rsidRPr="005E3E34">
        <w:rPr>
          <w:rFonts w:cs="Arial"/>
          <w:szCs w:val="22"/>
          <w:lang w:val="en-GB"/>
        </w:rPr>
        <w:t xml:space="preserve">Publisher is not obliged to collect any unclaimed Deliverables or to pay </w:t>
      </w:r>
      <w:r w:rsidR="00D73E6B" w:rsidRPr="005E3E34">
        <w:rPr>
          <w:rFonts w:cs="Arial"/>
          <w:szCs w:val="22"/>
          <w:lang w:val="en-GB"/>
        </w:rPr>
        <w:t xml:space="preserve">the </w:t>
      </w:r>
      <w:r w:rsidRPr="005E3E34">
        <w:rPr>
          <w:rFonts w:cs="Arial"/>
          <w:szCs w:val="22"/>
          <w:lang w:val="en-GB"/>
        </w:rPr>
        <w:t xml:space="preserve">Basic Fee for </w:t>
      </w:r>
      <w:r w:rsidR="00D73E6B" w:rsidRPr="005E3E34">
        <w:rPr>
          <w:rFonts w:cs="Arial"/>
          <w:szCs w:val="22"/>
          <w:lang w:val="en-GB"/>
        </w:rPr>
        <w:t xml:space="preserve">the </w:t>
      </w:r>
      <w:r w:rsidRPr="005E3E34">
        <w:rPr>
          <w:rFonts w:cs="Arial"/>
          <w:szCs w:val="22"/>
          <w:lang w:val="en-GB"/>
        </w:rPr>
        <w:t xml:space="preserve">unclaimed Deliverables, and </w:t>
      </w:r>
      <w:r w:rsidR="00D73E6B" w:rsidRPr="005E3E34">
        <w:rPr>
          <w:rFonts w:cs="Arial"/>
          <w:szCs w:val="22"/>
          <w:lang w:val="en-GB"/>
        </w:rPr>
        <w:t xml:space="preserve">the </w:t>
      </w:r>
      <w:r w:rsidRPr="005E3E34">
        <w:rPr>
          <w:rFonts w:cs="Arial"/>
          <w:szCs w:val="22"/>
          <w:lang w:val="en-GB"/>
        </w:rPr>
        <w:t xml:space="preserve">Advances paid by </w:t>
      </w:r>
      <w:r w:rsidR="00D73E6B" w:rsidRPr="005E3E34">
        <w:rPr>
          <w:rFonts w:cs="Arial"/>
          <w:szCs w:val="22"/>
          <w:lang w:val="en-GB"/>
        </w:rPr>
        <w:t xml:space="preserve">the </w:t>
      </w:r>
      <w:r w:rsidRPr="005E3E34">
        <w:rPr>
          <w:rFonts w:cs="Arial"/>
          <w:szCs w:val="22"/>
          <w:lang w:val="en-GB"/>
        </w:rPr>
        <w:t xml:space="preserve">Publisher up to the time of termination </w:t>
      </w:r>
      <w:r w:rsidR="00D73E6B" w:rsidRPr="005E3E34">
        <w:rPr>
          <w:rFonts w:cs="Arial"/>
          <w:szCs w:val="22"/>
          <w:lang w:val="en-GB"/>
        </w:rPr>
        <w:t xml:space="preserve">shall </w:t>
      </w:r>
      <w:r w:rsidRPr="005E3E34">
        <w:rPr>
          <w:rFonts w:cs="Arial"/>
          <w:szCs w:val="22"/>
          <w:lang w:val="en-GB"/>
        </w:rPr>
        <w:t xml:space="preserve">be refunded by the Studio. </w:t>
      </w:r>
    </w:p>
    <w:bookmarkEnd w:id="43"/>
    <w:p w14:paraId="244AED25" w14:textId="67696172" w:rsidR="00FF0008" w:rsidRPr="005E3E34" w:rsidRDefault="00D75859" w:rsidP="00FF0008">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The notice of termination of the Agreement shall be given in writing failing which it shall be null and void and shall be sent by registered post, courier service, delivered in person </w:t>
      </w:r>
      <w:r w:rsidRPr="005E3E34">
        <w:rPr>
          <w:rFonts w:cs="Arial"/>
          <w:szCs w:val="22"/>
          <w:lang w:val="en-GB"/>
        </w:rPr>
        <w:lastRenderedPageBreak/>
        <w:t xml:space="preserve">to the registered address of the Party or by sending an electronic message with electronic signature to the address indicated in Clause. </w:t>
      </w:r>
      <w:r w:rsidR="00D94CF7" w:rsidRPr="005E3E34">
        <w:rPr>
          <w:rFonts w:cs="Arial"/>
          <w:szCs w:val="22"/>
          <w:lang w:val="en-GB"/>
        </w:rPr>
        <w:fldChar w:fldCharType="begin"/>
      </w:r>
      <w:r w:rsidR="00D94CF7" w:rsidRPr="005E3E34">
        <w:rPr>
          <w:rFonts w:cs="Arial"/>
          <w:szCs w:val="22"/>
          <w:lang w:val="en-GB"/>
        </w:rPr>
        <w:instrText xml:space="preserve"> REF _Ref115362162 \r \h </w:instrText>
      </w:r>
      <w:r w:rsidR="00D94CF7" w:rsidRPr="005E3E34">
        <w:rPr>
          <w:rFonts w:cs="Arial"/>
          <w:szCs w:val="22"/>
          <w:lang w:val="en-GB"/>
        </w:rPr>
      </w:r>
      <w:r w:rsidR="00D94CF7" w:rsidRPr="005E3E34">
        <w:rPr>
          <w:rFonts w:cs="Arial"/>
          <w:szCs w:val="22"/>
          <w:lang w:val="en-GB"/>
        </w:rPr>
        <w:fldChar w:fldCharType="separate"/>
      </w:r>
      <w:r w:rsidR="00D13018" w:rsidRPr="005E3E34">
        <w:rPr>
          <w:rFonts w:cs="Arial"/>
          <w:szCs w:val="22"/>
          <w:lang w:val="en-GB"/>
        </w:rPr>
        <w:t>12.1</w:t>
      </w:r>
      <w:r w:rsidR="00D94CF7" w:rsidRPr="005E3E34">
        <w:rPr>
          <w:rFonts w:cs="Arial"/>
          <w:szCs w:val="22"/>
          <w:lang w:val="en-GB"/>
        </w:rPr>
        <w:fldChar w:fldCharType="end"/>
      </w:r>
      <w:r w:rsidR="006667CE" w:rsidRPr="005E3E34">
        <w:rPr>
          <w:rFonts w:cs="Arial"/>
          <w:szCs w:val="22"/>
          <w:lang w:val="en-GB"/>
        </w:rPr>
        <w:t>.</w:t>
      </w:r>
      <w:r w:rsidR="00D94CF7" w:rsidRPr="005E3E34">
        <w:rPr>
          <w:rFonts w:cs="Arial"/>
          <w:szCs w:val="22"/>
          <w:lang w:val="en-GB"/>
        </w:rPr>
        <w:t xml:space="preserve"> </w:t>
      </w:r>
      <w:r w:rsidR="00981684" w:rsidRPr="005E3E34">
        <w:rPr>
          <w:rFonts w:cs="Arial"/>
          <w:szCs w:val="22"/>
          <w:lang w:val="en-GB"/>
        </w:rPr>
        <w:t>hereof</w:t>
      </w:r>
      <w:r w:rsidR="00D94CF7" w:rsidRPr="005E3E34">
        <w:rPr>
          <w:rFonts w:cs="Arial"/>
          <w:szCs w:val="22"/>
          <w:lang w:val="en-GB"/>
        </w:rPr>
        <w:t>.</w:t>
      </w:r>
      <w:r w:rsidR="00325FBA" w:rsidRPr="005E3E34">
        <w:rPr>
          <w:rFonts w:cs="Arial"/>
          <w:szCs w:val="22"/>
          <w:lang w:val="en-GB"/>
        </w:rPr>
        <w:t xml:space="preserve"> </w:t>
      </w:r>
      <w:r w:rsidR="001B39E5" w:rsidRPr="005E3E34">
        <w:rPr>
          <w:rFonts w:cs="Arial"/>
          <w:szCs w:val="22"/>
          <w:lang w:val="en-GB"/>
        </w:rPr>
        <w:t xml:space="preserve">The notice of termination shall be signed </w:t>
      </w:r>
      <w:r w:rsidR="00651A19" w:rsidRPr="005E3E34">
        <w:rPr>
          <w:rFonts w:cs="Arial"/>
          <w:szCs w:val="22"/>
          <w:lang w:val="en-GB"/>
        </w:rPr>
        <w:t xml:space="preserve">by a person authorised to represent the </w:t>
      </w:r>
      <w:r w:rsidR="00995F85" w:rsidRPr="005E3E34">
        <w:rPr>
          <w:rFonts w:cs="Arial"/>
          <w:szCs w:val="22"/>
          <w:lang w:val="en-GB"/>
        </w:rPr>
        <w:t>Studio</w:t>
      </w:r>
      <w:r w:rsidR="00325FBA" w:rsidRPr="005E3E34">
        <w:rPr>
          <w:rFonts w:cs="Arial"/>
          <w:szCs w:val="22"/>
          <w:lang w:val="en-GB"/>
        </w:rPr>
        <w:t xml:space="preserve"> </w:t>
      </w:r>
      <w:r w:rsidR="00651A19" w:rsidRPr="005E3E34">
        <w:rPr>
          <w:rFonts w:cs="Arial"/>
          <w:szCs w:val="22"/>
          <w:lang w:val="en-GB"/>
        </w:rPr>
        <w:t xml:space="preserve">or the </w:t>
      </w:r>
      <w:r w:rsidR="00A21015" w:rsidRPr="005E3E34">
        <w:rPr>
          <w:rFonts w:cs="Arial"/>
          <w:szCs w:val="22"/>
          <w:lang w:val="en-GB"/>
        </w:rPr>
        <w:t>Publisher</w:t>
      </w:r>
      <w:r w:rsidR="00325FBA" w:rsidRPr="005E3E34">
        <w:rPr>
          <w:rFonts w:cs="Arial"/>
          <w:szCs w:val="22"/>
          <w:lang w:val="en-GB"/>
        </w:rPr>
        <w:t xml:space="preserve"> </w:t>
      </w:r>
      <w:r w:rsidR="00651A19" w:rsidRPr="005E3E34">
        <w:rPr>
          <w:rFonts w:cs="Arial"/>
          <w:szCs w:val="22"/>
          <w:lang w:val="en-GB"/>
        </w:rPr>
        <w:t>in accordance with their rules of representation</w:t>
      </w:r>
      <w:r w:rsidR="00325FBA" w:rsidRPr="005E3E34">
        <w:rPr>
          <w:rFonts w:cs="Arial"/>
          <w:szCs w:val="22"/>
          <w:lang w:val="en-GB"/>
        </w:rPr>
        <w:t>.</w:t>
      </w:r>
    </w:p>
    <w:p w14:paraId="7BEEC4AC" w14:textId="3E280BA1" w:rsidR="00084E5C" w:rsidRPr="005E3E34" w:rsidRDefault="00084E5C" w:rsidP="00FF0008">
      <w:pPr>
        <w:pStyle w:val="Punkt"/>
        <w:numPr>
          <w:ilvl w:val="1"/>
          <w:numId w:val="8"/>
        </w:numPr>
        <w:tabs>
          <w:tab w:val="left" w:pos="708"/>
        </w:tabs>
        <w:spacing w:after="120" w:line="276" w:lineRule="auto"/>
        <w:rPr>
          <w:rFonts w:cs="Arial"/>
          <w:szCs w:val="22"/>
          <w:lang w:val="en-GB"/>
        </w:rPr>
      </w:pPr>
      <w:bookmarkStart w:id="44" w:name="_Ref98929540"/>
      <w:r w:rsidRPr="005E3E34">
        <w:rPr>
          <w:rFonts w:cs="Arial"/>
          <w:szCs w:val="22"/>
          <w:lang w:val="en-GB"/>
        </w:rPr>
        <w:t xml:space="preserve">Unless otherwise agreed by the Parties, within [number of days] Business Days of the expiry of the Agreement for any reason, including its termination or dissolution by the Parties, as well as in the event of withdrawal from the Agreement, the Parties shall return to each other the documents and materials containing Confidential Information and all copies thereof and, if this </w:t>
      </w:r>
      <w:r w:rsidR="00C63342" w:rsidRPr="005E3E34">
        <w:rPr>
          <w:rFonts w:cs="Arial"/>
          <w:szCs w:val="22"/>
          <w:lang w:val="en-GB"/>
        </w:rPr>
        <w:t xml:space="preserve">is not </w:t>
      </w:r>
      <w:r w:rsidRPr="005E3E34">
        <w:rPr>
          <w:rFonts w:cs="Arial"/>
          <w:szCs w:val="22"/>
          <w:lang w:val="en-GB"/>
        </w:rPr>
        <w:t xml:space="preserve">possible, permanently </w:t>
      </w:r>
      <w:r w:rsidR="00AD67D8" w:rsidRPr="005E3E34">
        <w:rPr>
          <w:rFonts w:cs="Arial"/>
          <w:szCs w:val="22"/>
          <w:lang w:val="en-GB"/>
        </w:rPr>
        <w:t xml:space="preserve">delete </w:t>
      </w:r>
      <w:r w:rsidRPr="005E3E34">
        <w:rPr>
          <w:rFonts w:cs="Arial"/>
          <w:szCs w:val="22"/>
          <w:lang w:val="en-GB"/>
        </w:rPr>
        <w:t xml:space="preserve">or destroy them in such a way that they cannot be </w:t>
      </w:r>
      <w:r w:rsidR="00C63342" w:rsidRPr="005E3E34">
        <w:rPr>
          <w:rFonts w:cs="Arial"/>
          <w:szCs w:val="22"/>
          <w:lang w:val="en-GB"/>
        </w:rPr>
        <w:t>re</w:t>
      </w:r>
      <w:r w:rsidR="00FB469D" w:rsidRPr="005E3E34">
        <w:rPr>
          <w:rFonts w:cs="Arial"/>
          <w:szCs w:val="22"/>
          <w:lang w:val="en-GB"/>
        </w:rPr>
        <w:t>trieved</w:t>
      </w:r>
      <w:r w:rsidRPr="005E3E34">
        <w:rPr>
          <w:rFonts w:cs="Arial"/>
          <w:szCs w:val="22"/>
          <w:lang w:val="en-GB"/>
        </w:rPr>
        <w:t xml:space="preserve">. The return shall be made by delivering the documents and materials referred to above to the address of the Party's registered office. The Parties may confirm the return by drawing up a written acceptance </w:t>
      </w:r>
      <w:r w:rsidR="00D61F67" w:rsidRPr="005E3E34">
        <w:rPr>
          <w:rFonts w:cs="Arial"/>
          <w:szCs w:val="22"/>
          <w:lang w:val="en-GB"/>
        </w:rPr>
        <w:t>report</w:t>
      </w:r>
      <w:r w:rsidRPr="005E3E34">
        <w:rPr>
          <w:rFonts w:cs="Arial"/>
          <w:szCs w:val="22"/>
          <w:lang w:val="en-GB"/>
        </w:rPr>
        <w:t xml:space="preserve">. Destruction of the materials referred to in this </w:t>
      </w:r>
      <w:r w:rsidR="00D61F67" w:rsidRPr="005E3E34">
        <w:rPr>
          <w:rFonts w:cs="Arial"/>
          <w:szCs w:val="22"/>
          <w:lang w:val="en-GB"/>
        </w:rPr>
        <w:t>clause here</w:t>
      </w:r>
      <w:r w:rsidRPr="005E3E34">
        <w:rPr>
          <w:rFonts w:cs="Arial"/>
          <w:szCs w:val="22"/>
          <w:lang w:val="en-GB"/>
        </w:rPr>
        <w:t>of shall be confirmed in writing.</w:t>
      </w:r>
    </w:p>
    <w:bookmarkEnd w:id="44"/>
    <w:p w14:paraId="4B61068E" w14:textId="19BAD8EA" w:rsidR="00FF0008" w:rsidRPr="005E3E34" w:rsidRDefault="00C029AF" w:rsidP="00FF0008">
      <w:pPr>
        <w:pStyle w:val="Punkt"/>
        <w:numPr>
          <w:ilvl w:val="1"/>
          <w:numId w:val="8"/>
        </w:numPr>
        <w:tabs>
          <w:tab w:val="left" w:pos="708"/>
        </w:tabs>
        <w:spacing w:after="120" w:line="276" w:lineRule="auto"/>
        <w:rPr>
          <w:rFonts w:cs="Arial"/>
          <w:szCs w:val="22"/>
          <w:lang w:val="en-GB"/>
        </w:rPr>
      </w:pPr>
      <w:r w:rsidRPr="005E3E34">
        <w:rPr>
          <w:rFonts w:cs="Arial"/>
          <w:szCs w:val="22"/>
          <w:lang w:val="en-GB"/>
        </w:rPr>
        <w:t xml:space="preserve">The termination of the Agreement for any reason whatsoever shall not affect any rights or obligations of the Parties arising prior to the date of </w:t>
      </w:r>
      <w:r w:rsidR="00D758BE" w:rsidRPr="005E3E34">
        <w:rPr>
          <w:rFonts w:cs="Arial"/>
          <w:szCs w:val="22"/>
          <w:lang w:val="en-GB"/>
        </w:rPr>
        <w:t>its expiry</w:t>
      </w:r>
      <w:r w:rsidRPr="005E3E34">
        <w:rPr>
          <w:rFonts w:cs="Arial"/>
          <w:szCs w:val="22"/>
          <w:lang w:val="en-GB"/>
        </w:rPr>
        <w:t xml:space="preserve">, including the right to claim contractual penalty or compensation in respect of any breach of the Agreement which existed on or prior to the date of </w:t>
      </w:r>
      <w:r w:rsidR="00EE2031" w:rsidRPr="005E3E34">
        <w:rPr>
          <w:rFonts w:cs="Arial"/>
          <w:szCs w:val="22"/>
          <w:lang w:val="en-GB"/>
        </w:rPr>
        <w:t>its expiry</w:t>
      </w:r>
      <w:r w:rsidRPr="005E3E34">
        <w:rPr>
          <w:rFonts w:cs="Arial"/>
          <w:szCs w:val="22"/>
          <w:lang w:val="en-GB"/>
        </w:rPr>
        <w:t xml:space="preserve">. </w:t>
      </w:r>
    </w:p>
    <w:p w14:paraId="64456274" w14:textId="04E7E562" w:rsidR="00FF0008" w:rsidRPr="005E3E34" w:rsidRDefault="00F11BCF" w:rsidP="00FF0008">
      <w:pPr>
        <w:pStyle w:val="Punkt"/>
        <w:numPr>
          <w:ilvl w:val="1"/>
          <w:numId w:val="8"/>
        </w:numPr>
        <w:tabs>
          <w:tab w:val="left" w:pos="708"/>
        </w:tabs>
        <w:spacing w:after="120" w:line="276" w:lineRule="auto"/>
        <w:rPr>
          <w:rFonts w:cs="Arial"/>
          <w:szCs w:val="22"/>
          <w:lang w:val="en-GB"/>
        </w:rPr>
      </w:pPr>
      <w:bookmarkStart w:id="45" w:name="_Ref98929562"/>
      <w:r w:rsidRPr="005E3E34">
        <w:rPr>
          <w:rFonts w:cs="Arial"/>
          <w:szCs w:val="22"/>
          <w:lang w:val="en-GB"/>
        </w:rPr>
        <w:t xml:space="preserve">The following provisions shall remain in force after </w:t>
      </w:r>
      <w:r w:rsidR="009216D3" w:rsidRPr="005E3E34">
        <w:rPr>
          <w:rFonts w:cs="Arial"/>
          <w:szCs w:val="22"/>
          <w:lang w:val="en-GB"/>
        </w:rPr>
        <w:t xml:space="preserve">the expiry </w:t>
      </w:r>
      <w:r w:rsidRPr="005E3E34">
        <w:rPr>
          <w:rFonts w:cs="Arial"/>
          <w:szCs w:val="22"/>
          <w:lang w:val="en-GB"/>
        </w:rPr>
        <w:t>of the Agreement on any grounds and in the event of withdrawal from the Agreement</w:t>
      </w:r>
      <w:r w:rsidR="00FF0008" w:rsidRPr="005E3E34">
        <w:rPr>
          <w:rFonts w:cs="Arial"/>
          <w:szCs w:val="22"/>
          <w:lang w:val="en-GB"/>
        </w:rPr>
        <w:t xml:space="preserve">: </w:t>
      </w:r>
      <w:r w:rsidRPr="005E3E34">
        <w:rPr>
          <w:rFonts w:cs="Arial"/>
          <w:szCs w:val="22"/>
          <w:lang w:val="en-GB"/>
        </w:rPr>
        <w:t xml:space="preserve">Clause </w:t>
      </w:r>
      <w:r w:rsidR="00725ED0" w:rsidRPr="005E3E34">
        <w:rPr>
          <w:rFonts w:cs="Arial"/>
          <w:szCs w:val="22"/>
          <w:lang w:val="en-GB"/>
        </w:rPr>
        <w:fldChar w:fldCharType="begin"/>
      </w:r>
      <w:r w:rsidR="00725ED0" w:rsidRPr="005E3E34">
        <w:rPr>
          <w:rFonts w:cs="Arial"/>
          <w:szCs w:val="22"/>
          <w:lang w:val="en-GB"/>
        </w:rPr>
        <w:instrText xml:space="preserve"> REF _Ref112170788 \r \h </w:instrText>
      </w:r>
      <w:r w:rsidR="00725ED0" w:rsidRPr="005E3E34">
        <w:rPr>
          <w:rFonts w:cs="Arial"/>
          <w:szCs w:val="22"/>
          <w:lang w:val="en-GB"/>
        </w:rPr>
      </w:r>
      <w:r w:rsidR="00725ED0" w:rsidRPr="005E3E34">
        <w:rPr>
          <w:rFonts w:cs="Arial"/>
          <w:szCs w:val="22"/>
          <w:lang w:val="en-GB"/>
        </w:rPr>
        <w:fldChar w:fldCharType="separate"/>
      </w:r>
      <w:r w:rsidR="00FA124B" w:rsidRPr="005E3E34">
        <w:rPr>
          <w:rFonts w:cs="Arial"/>
          <w:szCs w:val="22"/>
          <w:lang w:val="en-GB"/>
        </w:rPr>
        <w:t>7</w:t>
      </w:r>
      <w:r w:rsidR="00725ED0" w:rsidRPr="005E3E34">
        <w:rPr>
          <w:rFonts w:cs="Arial"/>
          <w:szCs w:val="22"/>
          <w:lang w:val="en-GB"/>
        </w:rPr>
        <w:fldChar w:fldCharType="end"/>
      </w:r>
      <w:r w:rsidR="00961DB9" w:rsidRPr="005E3E34">
        <w:rPr>
          <w:rFonts w:cs="Arial"/>
          <w:szCs w:val="22"/>
          <w:lang w:val="en-GB"/>
        </w:rPr>
        <w:t>.</w:t>
      </w:r>
      <w:r w:rsidR="00725ED0" w:rsidRPr="005E3E34">
        <w:rPr>
          <w:rFonts w:cs="Arial"/>
          <w:szCs w:val="22"/>
          <w:lang w:val="en-GB"/>
        </w:rPr>
        <w:t xml:space="preserve"> (“</w:t>
      </w:r>
      <w:r w:rsidR="00142A73" w:rsidRPr="005E3E34">
        <w:rPr>
          <w:rFonts w:cs="Arial"/>
          <w:szCs w:val="22"/>
          <w:lang w:val="en-GB"/>
        </w:rPr>
        <w:t>Liability and Third-party Claims</w:t>
      </w:r>
      <w:r w:rsidR="00725ED0" w:rsidRPr="005E3E34">
        <w:rPr>
          <w:rFonts w:cs="Arial"/>
          <w:szCs w:val="22"/>
          <w:lang w:val="en-GB"/>
        </w:rPr>
        <w:t xml:space="preserve">”), </w:t>
      </w:r>
      <w:r w:rsidR="00142A73" w:rsidRPr="005E3E34">
        <w:rPr>
          <w:rFonts w:cs="Arial"/>
          <w:szCs w:val="22"/>
          <w:lang w:val="en-GB"/>
        </w:rPr>
        <w:t>Clause</w:t>
      </w:r>
      <w:r w:rsidR="00725ED0" w:rsidRPr="005E3E34">
        <w:rPr>
          <w:rFonts w:cs="Arial"/>
          <w:szCs w:val="22"/>
          <w:lang w:val="en-GB"/>
        </w:rPr>
        <w:t xml:space="preserve"> </w:t>
      </w:r>
      <w:r w:rsidR="00725ED0" w:rsidRPr="005E3E34">
        <w:rPr>
          <w:rFonts w:cs="Arial"/>
          <w:szCs w:val="22"/>
          <w:lang w:val="en-GB"/>
        </w:rPr>
        <w:fldChar w:fldCharType="begin"/>
      </w:r>
      <w:r w:rsidR="00725ED0" w:rsidRPr="005E3E34">
        <w:rPr>
          <w:rFonts w:cs="Arial"/>
          <w:szCs w:val="22"/>
          <w:lang w:val="en-GB"/>
        </w:rPr>
        <w:instrText xml:space="preserve"> REF _Ref112170236 \r \h </w:instrText>
      </w:r>
      <w:r w:rsidR="00725ED0" w:rsidRPr="005E3E34">
        <w:rPr>
          <w:rFonts w:cs="Arial"/>
          <w:szCs w:val="22"/>
          <w:lang w:val="en-GB"/>
        </w:rPr>
      </w:r>
      <w:r w:rsidR="00725ED0" w:rsidRPr="005E3E34">
        <w:rPr>
          <w:rFonts w:cs="Arial"/>
          <w:szCs w:val="22"/>
          <w:lang w:val="en-GB"/>
        </w:rPr>
        <w:fldChar w:fldCharType="separate"/>
      </w:r>
      <w:r w:rsidR="00FA124B" w:rsidRPr="005E3E34">
        <w:rPr>
          <w:rFonts w:cs="Arial"/>
          <w:szCs w:val="22"/>
          <w:lang w:val="en-GB"/>
        </w:rPr>
        <w:t>8</w:t>
      </w:r>
      <w:r w:rsidR="00725ED0" w:rsidRPr="005E3E34">
        <w:rPr>
          <w:rFonts w:cs="Arial"/>
          <w:szCs w:val="22"/>
          <w:lang w:val="en-GB"/>
        </w:rPr>
        <w:fldChar w:fldCharType="end"/>
      </w:r>
      <w:r w:rsidR="00961DB9" w:rsidRPr="005E3E34">
        <w:rPr>
          <w:rFonts w:cs="Arial"/>
          <w:szCs w:val="22"/>
          <w:lang w:val="en-GB"/>
        </w:rPr>
        <w:t>.</w:t>
      </w:r>
      <w:r w:rsidR="00725ED0" w:rsidRPr="005E3E34">
        <w:rPr>
          <w:rFonts w:cs="Arial"/>
          <w:szCs w:val="22"/>
          <w:lang w:val="en-GB"/>
        </w:rPr>
        <w:t xml:space="preserve"> (“</w:t>
      </w:r>
      <w:r w:rsidR="00142A73" w:rsidRPr="005E3E34">
        <w:rPr>
          <w:rFonts w:cs="Arial"/>
          <w:szCs w:val="22"/>
          <w:lang w:val="en-GB"/>
        </w:rPr>
        <w:t>Business Secret</w:t>
      </w:r>
      <w:r w:rsidR="00725ED0" w:rsidRPr="005E3E34">
        <w:rPr>
          <w:rFonts w:cs="Arial"/>
          <w:szCs w:val="22"/>
          <w:lang w:val="en-GB"/>
        </w:rPr>
        <w:t>”</w:t>
      </w:r>
      <w:r w:rsidR="00FF0008" w:rsidRPr="005E3E34">
        <w:rPr>
          <w:rFonts w:cs="Arial"/>
          <w:szCs w:val="22"/>
          <w:lang w:val="en-GB"/>
        </w:rPr>
        <w:t xml:space="preserve">) </w:t>
      </w:r>
      <w:r w:rsidR="00142A73" w:rsidRPr="005E3E34">
        <w:rPr>
          <w:rFonts w:cs="Arial"/>
          <w:szCs w:val="22"/>
          <w:lang w:val="en-GB"/>
        </w:rPr>
        <w:t xml:space="preserve">and Clause </w:t>
      </w:r>
      <w:r w:rsidR="00D13018" w:rsidRPr="005E3E34">
        <w:rPr>
          <w:rFonts w:cs="Arial"/>
          <w:szCs w:val="22"/>
          <w:lang w:val="en-GB"/>
        </w:rPr>
        <w:fldChar w:fldCharType="begin"/>
      </w:r>
      <w:r w:rsidR="00D13018" w:rsidRPr="005E3E34">
        <w:rPr>
          <w:rFonts w:cs="Arial"/>
          <w:szCs w:val="22"/>
          <w:lang w:val="en-GB"/>
        </w:rPr>
        <w:instrText xml:space="preserve"> REF _Ref115366044 \r \h </w:instrText>
      </w:r>
      <w:r w:rsidR="00D13018" w:rsidRPr="005E3E34">
        <w:rPr>
          <w:rFonts w:cs="Arial"/>
          <w:szCs w:val="22"/>
          <w:lang w:val="en-GB"/>
        </w:rPr>
      </w:r>
      <w:r w:rsidR="00D13018" w:rsidRPr="005E3E34">
        <w:rPr>
          <w:rFonts w:cs="Arial"/>
          <w:szCs w:val="22"/>
          <w:lang w:val="en-GB"/>
        </w:rPr>
        <w:fldChar w:fldCharType="separate"/>
      </w:r>
      <w:r w:rsidR="00D13018" w:rsidRPr="005E3E34">
        <w:rPr>
          <w:rFonts w:cs="Arial"/>
          <w:szCs w:val="22"/>
          <w:lang w:val="en-GB"/>
        </w:rPr>
        <w:t>12</w:t>
      </w:r>
      <w:r w:rsidR="00D13018" w:rsidRPr="005E3E34">
        <w:rPr>
          <w:rFonts w:cs="Arial"/>
          <w:szCs w:val="22"/>
          <w:lang w:val="en-GB"/>
        </w:rPr>
        <w:fldChar w:fldCharType="end"/>
      </w:r>
      <w:r w:rsidR="00961DB9" w:rsidRPr="005E3E34">
        <w:rPr>
          <w:rFonts w:cs="Arial"/>
          <w:szCs w:val="22"/>
          <w:lang w:val="en-GB"/>
        </w:rPr>
        <w:t>.</w:t>
      </w:r>
      <w:r w:rsidR="00FF0008" w:rsidRPr="005E3E34">
        <w:rPr>
          <w:rFonts w:cs="Arial"/>
          <w:szCs w:val="22"/>
          <w:lang w:val="en-GB"/>
        </w:rPr>
        <w:t xml:space="preserve"> (</w:t>
      </w:r>
      <w:r w:rsidR="00442EFD" w:rsidRPr="005E3E34">
        <w:rPr>
          <w:rFonts w:cs="Arial"/>
          <w:szCs w:val="22"/>
          <w:lang w:val="en-GB"/>
        </w:rPr>
        <w:t>“</w:t>
      </w:r>
      <w:r w:rsidR="0004654B" w:rsidRPr="005E3E34">
        <w:rPr>
          <w:rFonts w:cs="Arial"/>
          <w:szCs w:val="22"/>
          <w:lang w:val="en-GB"/>
        </w:rPr>
        <w:t xml:space="preserve">Final </w:t>
      </w:r>
      <w:r w:rsidR="001304F6" w:rsidRPr="005E3E34">
        <w:rPr>
          <w:rFonts w:cs="Arial"/>
          <w:szCs w:val="22"/>
          <w:lang w:val="en-GB"/>
        </w:rPr>
        <w:t>P</w:t>
      </w:r>
      <w:r w:rsidR="0004654B" w:rsidRPr="005E3E34">
        <w:rPr>
          <w:rFonts w:cs="Arial"/>
          <w:szCs w:val="22"/>
          <w:lang w:val="en-GB"/>
        </w:rPr>
        <w:t>rovisions</w:t>
      </w:r>
      <w:r w:rsidR="00442EFD" w:rsidRPr="005E3E34">
        <w:rPr>
          <w:rFonts w:cs="Arial"/>
          <w:szCs w:val="22"/>
          <w:lang w:val="en-GB"/>
        </w:rPr>
        <w:t>”</w:t>
      </w:r>
      <w:r w:rsidR="00FF0008" w:rsidRPr="005E3E34">
        <w:rPr>
          <w:rFonts w:cs="Arial"/>
          <w:szCs w:val="22"/>
          <w:lang w:val="en-GB"/>
        </w:rPr>
        <w:t>).</w:t>
      </w:r>
      <w:bookmarkEnd w:id="45"/>
    </w:p>
    <w:p w14:paraId="031A7E07" w14:textId="77777777" w:rsidR="009E5B94" w:rsidRPr="005E3E34" w:rsidRDefault="009E5B94" w:rsidP="009E5B94">
      <w:pPr>
        <w:spacing w:after="120" w:line="276" w:lineRule="auto"/>
        <w:rPr>
          <w:rFonts w:ascii="Arial" w:hAnsi="Arial" w:cs="Arial"/>
          <w:bCs/>
          <w:lang w:val="en-GB"/>
        </w:rPr>
      </w:pPr>
    </w:p>
    <w:p w14:paraId="2FC7D5FC" w14:textId="40F5FEAC" w:rsidR="00D13018" w:rsidRPr="005E3E34" w:rsidRDefault="00734957" w:rsidP="009C3FC8">
      <w:pPr>
        <w:pStyle w:val="ListParagraph"/>
        <w:numPr>
          <w:ilvl w:val="0"/>
          <w:numId w:val="8"/>
        </w:numPr>
        <w:spacing w:after="120" w:line="276" w:lineRule="auto"/>
        <w:contextualSpacing w:val="0"/>
        <w:rPr>
          <w:rFonts w:ascii="Arial" w:hAnsi="Arial" w:cs="Arial"/>
          <w:b/>
          <w:lang w:val="en-GB"/>
        </w:rPr>
      </w:pPr>
      <w:bookmarkStart w:id="46" w:name="_Ref112170571"/>
      <w:r w:rsidRPr="005E3E34">
        <w:rPr>
          <w:rFonts w:ascii="Arial" w:hAnsi="Arial" w:cs="Arial"/>
          <w:b/>
          <w:lang w:val="en-GB"/>
        </w:rPr>
        <w:t>Force Maj</w:t>
      </w:r>
      <w:r w:rsidR="00B246A6" w:rsidRPr="005E3E34">
        <w:rPr>
          <w:rFonts w:ascii="Arial" w:hAnsi="Arial" w:cs="Arial"/>
          <w:b/>
          <w:lang w:val="en-GB"/>
        </w:rPr>
        <w:t>e</w:t>
      </w:r>
      <w:r w:rsidRPr="005E3E34">
        <w:rPr>
          <w:rFonts w:ascii="Arial" w:hAnsi="Arial" w:cs="Arial"/>
          <w:b/>
          <w:lang w:val="en-GB"/>
        </w:rPr>
        <w:t>ure</w:t>
      </w:r>
    </w:p>
    <w:p w14:paraId="0782CF0E" w14:textId="0637A42E" w:rsidR="00D13018" w:rsidRPr="005E3E34" w:rsidRDefault="00734957" w:rsidP="00D13018">
      <w:pPr>
        <w:pStyle w:val="ListParagraph"/>
        <w:numPr>
          <w:ilvl w:val="1"/>
          <w:numId w:val="8"/>
        </w:numPr>
        <w:spacing w:after="120" w:line="276" w:lineRule="auto"/>
        <w:contextualSpacing w:val="0"/>
        <w:jc w:val="both"/>
        <w:rPr>
          <w:rFonts w:ascii="Arial" w:hAnsi="Arial" w:cs="Arial"/>
          <w:bCs/>
          <w:lang w:val="en-GB"/>
        </w:rPr>
      </w:pPr>
      <w:bookmarkStart w:id="47" w:name="_Ref115366019"/>
      <w:r w:rsidRPr="005E3E34">
        <w:rPr>
          <w:rFonts w:ascii="Arial" w:hAnsi="Arial" w:cs="Arial"/>
          <w:lang w:val="en-GB"/>
        </w:rPr>
        <w:t xml:space="preserve">Neither Party shall be liable for failure to perform or undue performance of its obligations under </w:t>
      </w:r>
      <w:r w:rsidR="00177975" w:rsidRPr="005E3E34">
        <w:rPr>
          <w:rFonts w:ascii="Arial" w:hAnsi="Arial" w:cs="Arial"/>
          <w:lang w:val="en-GB"/>
        </w:rPr>
        <w:t xml:space="preserve">the </w:t>
      </w:r>
      <w:r w:rsidRPr="005E3E34">
        <w:rPr>
          <w:rFonts w:ascii="Arial" w:hAnsi="Arial" w:cs="Arial"/>
          <w:lang w:val="en-GB"/>
        </w:rPr>
        <w:t xml:space="preserve">Agreement to the extent that performance of such obligations is rendered impossible or delayed by </w:t>
      </w:r>
      <w:r w:rsidR="00641C36" w:rsidRPr="005E3E34">
        <w:rPr>
          <w:rFonts w:ascii="Arial" w:hAnsi="Arial" w:cs="Arial"/>
          <w:lang w:val="en-GB"/>
        </w:rPr>
        <w:t>F</w:t>
      </w:r>
      <w:r w:rsidRPr="005E3E34">
        <w:rPr>
          <w:rFonts w:ascii="Arial" w:hAnsi="Arial" w:cs="Arial"/>
          <w:lang w:val="en-GB"/>
        </w:rPr>
        <w:t xml:space="preserve">orce </w:t>
      </w:r>
      <w:r w:rsidR="00641C36" w:rsidRPr="005E3E34">
        <w:rPr>
          <w:rFonts w:ascii="Arial" w:hAnsi="Arial" w:cs="Arial"/>
          <w:lang w:val="en-GB"/>
        </w:rPr>
        <w:t>M</w:t>
      </w:r>
      <w:r w:rsidRPr="005E3E34">
        <w:rPr>
          <w:rFonts w:ascii="Arial" w:hAnsi="Arial" w:cs="Arial"/>
          <w:lang w:val="en-GB"/>
        </w:rPr>
        <w:t>ajeure circumstances.</w:t>
      </w:r>
      <w:bookmarkEnd w:id="47"/>
    </w:p>
    <w:p w14:paraId="404DF0F3" w14:textId="5B61F842" w:rsidR="00D13018" w:rsidRPr="005E3E34" w:rsidRDefault="006C4EED" w:rsidP="00AB4818">
      <w:pPr>
        <w:pStyle w:val="Punkt"/>
        <w:numPr>
          <w:ilvl w:val="1"/>
          <w:numId w:val="8"/>
        </w:numPr>
        <w:spacing w:line="276" w:lineRule="auto"/>
        <w:rPr>
          <w:rFonts w:cs="Arial"/>
          <w:szCs w:val="22"/>
          <w:lang w:val="en-GB"/>
        </w:rPr>
      </w:pPr>
      <w:r w:rsidRPr="005E3E34">
        <w:rPr>
          <w:rFonts w:cs="Arial"/>
          <w:szCs w:val="22"/>
          <w:lang w:val="en-GB"/>
        </w:rPr>
        <w:t xml:space="preserve">The circumstances referred to in Clause </w:t>
      </w:r>
      <w:r w:rsidR="00D13018" w:rsidRPr="005E3E34">
        <w:rPr>
          <w:rFonts w:cs="Arial"/>
          <w:szCs w:val="22"/>
          <w:lang w:val="en-GB"/>
        </w:rPr>
        <w:fldChar w:fldCharType="begin"/>
      </w:r>
      <w:r w:rsidR="00D13018" w:rsidRPr="005E3E34">
        <w:rPr>
          <w:rFonts w:cs="Arial"/>
          <w:szCs w:val="22"/>
          <w:lang w:val="en-GB"/>
        </w:rPr>
        <w:instrText xml:space="preserve"> REF _Ref115366019 \r \h </w:instrText>
      </w:r>
      <w:r w:rsidR="00D13018" w:rsidRPr="005E3E34">
        <w:rPr>
          <w:rFonts w:cs="Arial"/>
          <w:szCs w:val="22"/>
          <w:lang w:val="en-GB"/>
        </w:rPr>
      </w:r>
      <w:r w:rsidR="00D13018" w:rsidRPr="005E3E34">
        <w:rPr>
          <w:rFonts w:cs="Arial"/>
          <w:szCs w:val="22"/>
          <w:lang w:val="en-GB"/>
        </w:rPr>
        <w:fldChar w:fldCharType="separate"/>
      </w:r>
      <w:r w:rsidR="00D13018" w:rsidRPr="005E3E34">
        <w:rPr>
          <w:rFonts w:cs="Arial"/>
          <w:szCs w:val="22"/>
          <w:lang w:val="en-GB"/>
        </w:rPr>
        <w:t>11.1</w:t>
      </w:r>
      <w:r w:rsidR="00D13018" w:rsidRPr="005E3E34">
        <w:rPr>
          <w:rFonts w:cs="Arial"/>
          <w:szCs w:val="22"/>
          <w:lang w:val="en-GB"/>
        </w:rPr>
        <w:fldChar w:fldCharType="end"/>
      </w:r>
      <w:r w:rsidR="008456A4" w:rsidRPr="005E3E34">
        <w:rPr>
          <w:rFonts w:cs="Arial"/>
          <w:szCs w:val="22"/>
          <w:lang w:val="en-GB"/>
        </w:rPr>
        <w:t>.</w:t>
      </w:r>
      <w:r w:rsidR="00D13018" w:rsidRPr="005E3E34">
        <w:rPr>
          <w:rFonts w:cs="Arial"/>
          <w:szCs w:val="22"/>
          <w:lang w:val="en-GB"/>
        </w:rPr>
        <w:t xml:space="preserve"> </w:t>
      </w:r>
      <w:r w:rsidRPr="005E3E34">
        <w:rPr>
          <w:rFonts w:cs="Arial"/>
          <w:szCs w:val="22"/>
          <w:lang w:val="en-GB"/>
        </w:rPr>
        <w:t>above</w:t>
      </w:r>
      <w:r w:rsidR="003024AF" w:rsidRPr="005E3E34">
        <w:rPr>
          <w:rFonts w:cs="Arial"/>
          <w:szCs w:val="22"/>
          <w:lang w:val="en-GB"/>
        </w:rPr>
        <w:t xml:space="preserve"> may follow in particular from</w:t>
      </w:r>
      <w:r w:rsidR="00D13018" w:rsidRPr="005E3E34">
        <w:rPr>
          <w:rFonts w:cs="Arial"/>
          <w:szCs w:val="22"/>
          <w:lang w:val="en-GB"/>
        </w:rPr>
        <w:t xml:space="preserve">: </w:t>
      </w:r>
      <w:r w:rsidR="003024AF" w:rsidRPr="005E3E34">
        <w:rPr>
          <w:rFonts w:cs="Arial"/>
          <w:szCs w:val="22"/>
          <w:lang w:val="en-GB"/>
        </w:rPr>
        <w:t xml:space="preserve">strikes, riots, embargoes, fires, floods or other natural disasters, epidemics or </w:t>
      </w:r>
      <w:r w:rsidR="00786A28" w:rsidRPr="005E3E34">
        <w:rPr>
          <w:rFonts w:cs="Arial"/>
          <w:szCs w:val="22"/>
          <w:lang w:val="en-GB"/>
        </w:rPr>
        <w:t>states of epidemic emergencies</w:t>
      </w:r>
      <w:r w:rsidR="003024AF" w:rsidRPr="005E3E34">
        <w:rPr>
          <w:rFonts w:cs="Arial"/>
          <w:szCs w:val="22"/>
          <w:lang w:val="en-GB"/>
        </w:rPr>
        <w:t xml:space="preserve">, acts of terrorism, acts of governmental authorities or other extraordinary external events beyond the control of the Party concerned, provided that it was impossible to foresee and prevent the event and its consequences, which affected the ability of a Party to perform the Agreement, and that it was impossible to avoid the event itself or its consequences. Force </w:t>
      </w:r>
      <w:r w:rsidR="0093208B" w:rsidRPr="005E3E34">
        <w:rPr>
          <w:rFonts w:cs="Arial"/>
          <w:szCs w:val="22"/>
          <w:lang w:val="en-GB"/>
        </w:rPr>
        <w:t>M</w:t>
      </w:r>
      <w:r w:rsidR="003024AF" w:rsidRPr="005E3E34">
        <w:rPr>
          <w:rFonts w:cs="Arial"/>
          <w:szCs w:val="22"/>
          <w:lang w:val="en-GB"/>
        </w:rPr>
        <w:t>ajeure shall not include actions for which the Party seeking indemnification has assumed risk under the provisions of the Agreement</w:t>
      </w:r>
      <w:r w:rsidR="00D13018" w:rsidRPr="005E3E34">
        <w:rPr>
          <w:rFonts w:cs="Arial"/>
          <w:szCs w:val="22"/>
          <w:lang w:val="en-GB"/>
        </w:rPr>
        <w:t>.</w:t>
      </w:r>
    </w:p>
    <w:p w14:paraId="343CC6ED" w14:textId="2E025F55" w:rsidR="00C3561C" w:rsidRPr="005E3E34" w:rsidRDefault="00C3561C" w:rsidP="00D13018">
      <w:pPr>
        <w:pStyle w:val="Punkt"/>
        <w:numPr>
          <w:ilvl w:val="1"/>
          <w:numId w:val="8"/>
        </w:numPr>
        <w:spacing w:line="276" w:lineRule="auto"/>
        <w:rPr>
          <w:rFonts w:cs="Arial"/>
          <w:szCs w:val="22"/>
          <w:lang w:val="en-GB"/>
        </w:rPr>
      </w:pPr>
      <w:r w:rsidRPr="005E3E34">
        <w:rPr>
          <w:rFonts w:cs="Arial"/>
          <w:szCs w:val="22"/>
          <w:lang w:val="en-GB"/>
        </w:rPr>
        <w:t xml:space="preserve">In order to exclude its liability for non-performance or undue performance of the Agreement, the Party </w:t>
      </w:r>
      <w:r w:rsidR="009366B6" w:rsidRPr="005E3E34">
        <w:rPr>
          <w:rFonts w:cs="Arial"/>
          <w:szCs w:val="22"/>
          <w:lang w:val="en-GB"/>
        </w:rPr>
        <w:t xml:space="preserve">relying on </w:t>
      </w:r>
      <w:r w:rsidRPr="005E3E34">
        <w:rPr>
          <w:rFonts w:cs="Arial"/>
          <w:szCs w:val="22"/>
          <w:lang w:val="en-GB"/>
        </w:rPr>
        <w:t xml:space="preserve">Force Majeure circumstances, no later than within 5 Business Days, shall be obliged to notify the other Party of the occurrence of such circumstances and their cause and provide </w:t>
      </w:r>
      <w:r w:rsidR="00944DEF" w:rsidRPr="005E3E34">
        <w:rPr>
          <w:rFonts w:cs="Arial"/>
          <w:szCs w:val="22"/>
          <w:lang w:val="en-GB"/>
        </w:rPr>
        <w:t xml:space="preserve">the </w:t>
      </w:r>
      <w:r w:rsidRPr="005E3E34">
        <w:rPr>
          <w:rFonts w:cs="Arial"/>
          <w:szCs w:val="22"/>
          <w:lang w:val="en-GB"/>
        </w:rPr>
        <w:t xml:space="preserve">related information, including </w:t>
      </w:r>
      <w:r w:rsidR="00B9460F" w:rsidRPr="005E3E34">
        <w:rPr>
          <w:rFonts w:cs="Arial"/>
          <w:szCs w:val="22"/>
          <w:lang w:val="en-GB"/>
        </w:rPr>
        <w:t xml:space="preserve">to </w:t>
      </w:r>
      <w:r w:rsidRPr="005E3E34">
        <w:rPr>
          <w:rFonts w:cs="Arial"/>
          <w:szCs w:val="22"/>
          <w:lang w:val="en-GB"/>
        </w:rPr>
        <w:t xml:space="preserve">document and justify the </w:t>
      </w:r>
      <w:r w:rsidR="00B9460F" w:rsidRPr="005E3E34">
        <w:rPr>
          <w:rFonts w:cs="Arial"/>
          <w:szCs w:val="22"/>
          <w:lang w:val="en-GB"/>
        </w:rPr>
        <w:t xml:space="preserve">relationship </w:t>
      </w:r>
      <w:r w:rsidRPr="005E3E34">
        <w:rPr>
          <w:rFonts w:cs="Arial"/>
          <w:szCs w:val="22"/>
          <w:lang w:val="en-GB"/>
        </w:rPr>
        <w:t xml:space="preserve">between the </w:t>
      </w:r>
      <w:r w:rsidR="002653B4" w:rsidRPr="005E3E34">
        <w:rPr>
          <w:rFonts w:cs="Arial"/>
          <w:szCs w:val="22"/>
          <w:lang w:val="en-GB"/>
        </w:rPr>
        <w:t>F</w:t>
      </w:r>
      <w:r w:rsidRPr="005E3E34">
        <w:rPr>
          <w:rFonts w:cs="Arial"/>
          <w:szCs w:val="22"/>
          <w:lang w:val="en-GB"/>
        </w:rPr>
        <w:t xml:space="preserve">orce </w:t>
      </w:r>
      <w:r w:rsidR="002653B4" w:rsidRPr="005E3E34">
        <w:rPr>
          <w:rFonts w:cs="Arial"/>
          <w:szCs w:val="22"/>
          <w:lang w:val="en-GB"/>
        </w:rPr>
        <w:t>M</w:t>
      </w:r>
      <w:r w:rsidRPr="005E3E34">
        <w:rPr>
          <w:rFonts w:cs="Arial"/>
          <w:szCs w:val="22"/>
          <w:lang w:val="en-GB"/>
        </w:rPr>
        <w:t>ajeure circumstances and non-performance or</w:t>
      </w:r>
      <w:r w:rsidR="002653B4" w:rsidRPr="005E3E34">
        <w:rPr>
          <w:rFonts w:cs="Arial"/>
          <w:szCs w:val="22"/>
          <w:lang w:val="en-GB"/>
        </w:rPr>
        <w:t xml:space="preserve"> undue</w:t>
      </w:r>
      <w:r w:rsidRPr="005E3E34">
        <w:rPr>
          <w:rFonts w:cs="Arial"/>
          <w:szCs w:val="22"/>
          <w:lang w:val="en-GB"/>
        </w:rPr>
        <w:t xml:space="preserve"> performance of </w:t>
      </w:r>
      <w:r w:rsidR="00536679" w:rsidRPr="005E3E34">
        <w:rPr>
          <w:rFonts w:cs="Arial"/>
          <w:szCs w:val="22"/>
          <w:lang w:val="en-GB"/>
        </w:rPr>
        <w:t xml:space="preserve">its </w:t>
      </w:r>
      <w:r w:rsidRPr="005E3E34">
        <w:rPr>
          <w:rFonts w:cs="Arial"/>
          <w:szCs w:val="22"/>
          <w:lang w:val="en-GB"/>
        </w:rPr>
        <w:t xml:space="preserve">obligations. The aforementioned period shall run from the date on which the </w:t>
      </w:r>
      <w:r w:rsidR="00536679" w:rsidRPr="005E3E34">
        <w:rPr>
          <w:rFonts w:cs="Arial"/>
          <w:szCs w:val="22"/>
          <w:lang w:val="en-GB"/>
        </w:rPr>
        <w:t>Fo</w:t>
      </w:r>
      <w:r w:rsidRPr="005E3E34">
        <w:rPr>
          <w:rFonts w:cs="Arial"/>
          <w:szCs w:val="22"/>
          <w:lang w:val="en-GB"/>
        </w:rPr>
        <w:t xml:space="preserve">rce </w:t>
      </w:r>
      <w:r w:rsidR="00536679" w:rsidRPr="005E3E34">
        <w:rPr>
          <w:rFonts w:cs="Arial"/>
          <w:szCs w:val="22"/>
          <w:lang w:val="en-GB"/>
        </w:rPr>
        <w:t>M</w:t>
      </w:r>
      <w:r w:rsidRPr="005E3E34">
        <w:rPr>
          <w:rFonts w:cs="Arial"/>
          <w:szCs w:val="22"/>
          <w:lang w:val="en-GB"/>
        </w:rPr>
        <w:t xml:space="preserve">ajeure </w:t>
      </w:r>
      <w:r w:rsidR="00536679" w:rsidRPr="005E3E34">
        <w:rPr>
          <w:rFonts w:cs="Arial"/>
          <w:szCs w:val="22"/>
          <w:lang w:val="en-GB"/>
        </w:rPr>
        <w:t xml:space="preserve">circumstance </w:t>
      </w:r>
      <w:r w:rsidRPr="005E3E34">
        <w:rPr>
          <w:rFonts w:cs="Arial"/>
          <w:szCs w:val="22"/>
          <w:lang w:val="en-GB"/>
        </w:rPr>
        <w:t xml:space="preserve">occurred or, if such circumstances make notification impossible, from the date on which such notification became possible </w:t>
      </w:r>
      <w:r w:rsidR="009366B6" w:rsidRPr="005E3E34">
        <w:rPr>
          <w:rFonts w:cs="Arial"/>
          <w:szCs w:val="22"/>
          <w:lang w:val="en-GB"/>
        </w:rPr>
        <w:t xml:space="preserve">– </w:t>
      </w:r>
      <w:r w:rsidRPr="005E3E34">
        <w:rPr>
          <w:rFonts w:cs="Arial"/>
          <w:szCs w:val="22"/>
          <w:lang w:val="en-GB"/>
        </w:rPr>
        <w:t xml:space="preserve">in such case, however, the Party </w:t>
      </w:r>
      <w:r w:rsidR="009366B6" w:rsidRPr="005E3E34">
        <w:rPr>
          <w:rFonts w:cs="Arial"/>
          <w:szCs w:val="22"/>
          <w:lang w:val="en-GB"/>
        </w:rPr>
        <w:t>relying on F</w:t>
      </w:r>
      <w:r w:rsidRPr="005E3E34">
        <w:rPr>
          <w:rFonts w:cs="Arial"/>
          <w:szCs w:val="22"/>
          <w:lang w:val="en-GB"/>
        </w:rPr>
        <w:t xml:space="preserve">orce </w:t>
      </w:r>
      <w:r w:rsidR="009366B6" w:rsidRPr="005E3E34">
        <w:rPr>
          <w:rFonts w:cs="Arial"/>
          <w:szCs w:val="22"/>
          <w:lang w:val="en-GB"/>
        </w:rPr>
        <w:t>M</w:t>
      </w:r>
      <w:r w:rsidRPr="005E3E34">
        <w:rPr>
          <w:rFonts w:cs="Arial"/>
          <w:szCs w:val="22"/>
          <w:lang w:val="en-GB"/>
        </w:rPr>
        <w:t xml:space="preserve">ajeure </w:t>
      </w:r>
      <w:r w:rsidR="009366B6" w:rsidRPr="005E3E34">
        <w:rPr>
          <w:rFonts w:cs="Arial"/>
          <w:szCs w:val="22"/>
          <w:lang w:val="en-GB"/>
        </w:rPr>
        <w:t xml:space="preserve">circumstances </w:t>
      </w:r>
      <w:r w:rsidRPr="005E3E34">
        <w:rPr>
          <w:rFonts w:cs="Arial"/>
          <w:szCs w:val="22"/>
          <w:lang w:val="en-GB"/>
        </w:rPr>
        <w:t>must demonstrate that earlier notification was not possible.</w:t>
      </w:r>
    </w:p>
    <w:p w14:paraId="658CDC41" w14:textId="64E78B62" w:rsidR="00D13018" w:rsidRPr="005E3E34" w:rsidRDefault="00CE1507" w:rsidP="00D13018">
      <w:pPr>
        <w:pStyle w:val="Punkt"/>
        <w:numPr>
          <w:ilvl w:val="1"/>
          <w:numId w:val="8"/>
        </w:numPr>
        <w:spacing w:line="276" w:lineRule="auto"/>
        <w:rPr>
          <w:rFonts w:cs="Arial"/>
          <w:szCs w:val="22"/>
          <w:lang w:val="en-GB"/>
        </w:rPr>
      </w:pPr>
      <w:r w:rsidRPr="005E3E34">
        <w:rPr>
          <w:rFonts w:cs="Arial"/>
          <w:szCs w:val="22"/>
          <w:lang w:val="en-GB"/>
        </w:rPr>
        <w:lastRenderedPageBreak/>
        <w:t xml:space="preserve">Upon notification of </w:t>
      </w:r>
      <w:r w:rsidR="00106A07" w:rsidRPr="005E3E34">
        <w:rPr>
          <w:rFonts w:cs="Arial"/>
          <w:szCs w:val="22"/>
          <w:lang w:val="en-GB"/>
        </w:rPr>
        <w:t>F</w:t>
      </w:r>
      <w:r w:rsidRPr="005E3E34">
        <w:rPr>
          <w:rFonts w:cs="Arial"/>
          <w:szCs w:val="22"/>
          <w:lang w:val="en-GB"/>
        </w:rPr>
        <w:t xml:space="preserve">orce </w:t>
      </w:r>
      <w:r w:rsidR="00106A07" w:rsidRPr="005E3E34">
        <w:rPr>
          <w:rFonts w:cs="Arial"/>
          <w:szCs w:val="22"/>
          <w:lang w:val="en-GB"/>
        </w:rPr>
        <w:t>M</w:t>
      </w:r>
      <w:r w:rsidRPr="005E3E34">
        <w:rPr>
          <w:rFonts w:cs="Arial"/>
          <w:szCs w:val="22"/>
          <w:lang w:val="en-GB"/>
        </w:rPr>
        <w:t xml:space="preserve">ajeure circumstances, unless otherwise agreed by the Parties, the Parties shall perform their obligations under the Agreement to the extent possible and unaffected by the </w:t>
      </w:r>
      <w:r w:rsidR="00106A07" w:rsidRPr="005E3E34">
        <w:rPr>
          <w:rFonts w:cs="Arial"/>
          <w:szCs w:val="22"/>
          <w:lang w:val="en-GB"/>
        </w:rPr>
        <w:t>F</w:t>
      </w:r>
      <w:r w:rsidRPr="005E3E34">
        <w:rPr>
          <w:rFonts w:cs="Arial"/>
          <w:szCs w:val="22"/>
          <w:lang w:val="en-GB"/>
        </w:rPr>
        <w:t xml:space="preserve">orce </w:t>
      </w:r>
      <w:r w:rsidR="00106A07" w:rsidRPr="005E3E34">
        <w:rPr>
          <w:rFonts w:cs="Arial"/>
          <w:szCs w:val="22"/>
          <w:lang w:val="en-GB"/>
        </w:rPr>
        <w:t>M</w:t>
      </w:r>
      <w:r w:rsidRPr="005E3E34">
        <w:rPr>
          <w:rFonts w:cs="Arial"/>
          <w:szCs w:val="22"/>
          <w:lang w:val="en-GB"/>
        </w:rPr>
        <w:t xml:space="preserve">ajeure circumstances, and upon cessation of the </w:t>
      </w:r>
      <w:r w:rsidR="00106A07" w:rsidRPr="005E3E34">
        <w:rPr>
          <w:rFonts w:cs="Arial"/>
          <w:szCs w:val="22"/>
          <w:lang w:val="en-GB"/>
        </w:rPr>
        <w:t>F</w:t>
      </w:r>
      <w:r w:rsidRPr="005E3E34">
        <w:rPr>
          <w:rFonts w:cs="Arial"/>
          <w:szCs w:val="22"/>
          <w:lang w:val="en-GB"/>
        </w:rPr>
        <w:t xml:space="preserve">orce </w:t>
      </w:r>
      <w:r w:rsidR="00106A07" w:rsidRPr="005E3E34">
        <w:rPr>
          <w:rFonts w:cs="Arial"/>
          <w:szCs w:val="22"/>
          <w:lang w:val="en-GB"/>
        </w:rPr>
        <w:t>M</w:t>
      </w:r>
      <w:r w:rsidRPr="005E3E34">
        <w:rPr>
          <w:rFonts w:cs="Arial"/>
          <w:szCs w:val="22"/>
          <w:lang w:val="en-GB"/>
        </w:rPr>
        <w:t>ajeure circumstances, the Parties shall immediately resume the interrupted work</w:t>
      </w:r>
      <w:r w:rsidR="00D13018" w:rsidRPr="005E3E34">
        <w:rPr>
          <w:rFonts w:cs="Arial"/>
          <w:szCs w:val="22"/>
          <w:lang w:val="en-GB"/>
        </w:rPr>
        <w:t>.</w:t>
      </w:r>
    </w:p>
    <w:p w14:paraId="67EAA1DF" w14:textId="5113EDC3" w:rsidR="00D13018" w:rsidRPr="005E3E34" w:rsidRDefault="00901CE2" w:rsidP="00D13018">
      <w:pPr>
        <w:pStyle w:val="Punkt"/>
        <w:numPr>
          <w:ilvl w:val="1"/>
          <w:numId w:val="8"/>
        </w:numPr>
        <w:spacing w:line="276" w:lineRule="auto"/>
        <w:rPr>
          <w:rFonts w:cs="Arial"/>
          <w:szCs w:val="22"/>
          <w:lang w:val="en-GB"/>
        </w:rPr>
      </w:pPr>
      <w:r w:rsidRPr="005E3E34">
        <w:rPr>
          <w:rFonts w:cs="Arial"/>
          <w:szCs w:val="22"/>
          <w:lang w:val="en-GB"/>
        </w:rPr>
        <w:t xml:space="preserve">To the extent that the inability to perform obligations under the Agreement is due to </w:t>
      </w:r>
      <w:r w:rsidR="0085501A" w:rsidRPr="005E3E34">
        <w:rPr>
          <w:rFonts w:cs="Arial"/>
          <w:szCs w:val="22"/>
          <w:lang w:val="en-GB"/>
        </w:rPr>
        <w:t>F</w:t>
      </w:r>
      <w:r w:rsidRPr="005E3E34">
        <w:rPr>
          <w:rFonts w:cs="Arial"/>
          <w:szCs w:val="22"/>
          <w:lang w:val="en-GB"/>
        </w:rPr>
        <w:t xml:space="preserve">orce </w:t>
      </w:r>
      <w:r w:rsidR="0085501A" w:rsidRPr="005E3E34">
        <w:rPr>
          <w:rFonts w:cs="Arial"/>
          <w:szCs w:val="22"/>
          <w:lang w:val="en-GB"/>
        </w:rPr>
        <w:t>M</w:t>
      </w:r>
      <w:r w:rsidRPr="005E3E34">
        <w:rPr>
          <w:rFonts w:cs="Arial"/>
          <w:szCs w:val="22"/>
          <w:lang w:val="en-GB"/>
        </w:rPr>
        <w:t xml:space="preserve">ajeure </w:t>
      </w:r>
      <w:r w:rsidR="0085501A" w:rsidRPr="005E3E34">
        <w:rPr>
          <w:rFonts w:cs="Arial"/>
          <w:szCs w:val="22"/>
          <w:lang w:val="en-GB"/>
        </w:rPr>
        <w:t xml:space="preserve">circumstances </w:t>
      </w:r>
      <w:r w:rsidRPr="005E3E34">
        <w:rPr>
          <w:rFonts w:cs="Arial"/>
          <w:szCs w:val="22"/>
          <w:lang w:val="en-GB"/>
        </w:rPr>
        <w:t>affecting one of the Parties, the other Party shall not be liable for the performance of its obligations</w:t>
      </w:r>
      <w:r w:rsidR="00300BC2" w:rsidRPr="005E3E34">
        <w:rPr>
          <w:rFonts w:cs="Arial"/>
          <w:szCs w:val="22"/>
          <w:lang w:val="en-GB"/>
        </w:rPr>
        <w:t xml:space="preserve"> either</w:t>
      </w:r>
      <w:r w:rsidR="00D13018" w:rsidRPr="005E3E34">
        <w:rPr>
          <w:rFonts w:cs="Arial"/>
          <w:szCs w:val="22"/>
          <w:lang w:val="en-GB"/>
        </w:rPr>
        <w:t>.</w:t>
      </w:r>
    </w:p>
    <w:p w14:paraId="32BFBC75" w14:textId="0462A8CC" w:rsidR="00D13018" w:rsidRPr="005E3E34" w:rsidRDefault="00D13018" w:rsidP="00D13018">
      <w:pPr>
        <w:spacing w:after="120" w:line="276" w:lineRule="auto"/>
        <w:rPr>
          <w:rFonts w:ascii="Arial" w:hAnsi="Arial" w:cs="Arial"/>
          <w:bCs/>
          <w:lang w:val="en-GB"/>
        </w:rPr>
      </w:pPr>
    </w:p>
    <w:p w14:paraId="1512398F" w14:textId="58892396" w:rsidR="00677A90" w:rsidRPr="005E3E34" w:rsidRDefault="00A0227F" w:rsidP="009C3FC8">
      <w:pPr>
        <w:pStyle w:val="ListParagraph"/>
        <w:numPr>
          <w:ilvl w:val="0"/>
          <w:numId w:val="8"/>
        </w:numPr>
        <w:spacing w:after="120" w:line="276" w:lineRule="auto"/>
        <w:contextualSpacing w:val="0"/>
        <w:rPr>
          <w:rFonts w:ascii="Arial" w:hAnsi="Arial" w:cs="Arial"/>
          <w:b/>
          <w:lang w:val="en-GB"/>
        </w:rPr>
      </w:pPr>
      <w:bookmarkStart w:id="48" w:name="_Ref115366044"/>
      <w:r w:rsidRPr="005E3E34">
        <w:rPr>
          <w:rFonts w:ascii="Arial" w:hAnsi="Arial" w:cs="Arial"/>
          <w:b/>
          <w:bCs/>
          <w:lang w:val="en-GB"/>
        </w:rPr>
        <w:t>Final Provisions</w:t>
      </w:r>
      <w:bookmarkEnd w:id="46"/>
      <w:bookmarkEnd w:id="48"/>
    </w:p>
    <w:p w14:paraId="7D26B1E9" w14:textId="0AE1F256" w:rsidR="001B7D45" w:rsidRPr="005E3E34" w:rsidRDefault="00F4128C" w:rsidP="009C3FC8">
      <w:pPr>
        <w:pStyle w:val="ListParagraph"/>
        <w:numPr>
          <w:ilvl w:val="1"/>
          <w:numId w:val="1"/>
        </w:numPr>
        <w:spacing w:after="120" w:line="276" w:lineRule="auto"/>
        <w:contextualSpacing w:val="0"/>
        <w:jc w:val="both"/>
        <w:rPr>
          <w:rFonts w:ascii="Arial" w:eastAsia="Times New Roman" w:hAnsi="Arial" w:cs="Arial"/>
          <w:lang w:val="en-GB" w:eastAsia="x-none"/>
        </w:rPr>
      </w:pPr>
      <w:bookmarkStart w:id="49" w:name="_Ref115362162"/>
      <w:r w:rsidRPr="005E3E34">
        <w:rPr>
          <w:rFonts w:ascii="Arial" w:hAnsi="Arial" w:cs="Arial"/>
          <w:lang w:val="en-GB"/>
        </w:rPr>
        <w:t>Unless otherwise expressly provided for in the Agreement, the following persons are authorised to make all binding declarations of will and knowledge on behalf of the Parties (power of attorney)</w:t>
      </w:r>
      <w:r w:rsidR="001B7D45" w:rsidRPr="005E3E34">
        <w:rPr>
          <w:rFonts w:ascii="Arial" w:hAnsi="Arial" w:cs="Arial"/>
          <w:lang w:val="en-GB"/>
        </w:rPr>
        <w:t>:</w:t>
      </w:r>
      <w:bookmarkEnd w:id="49"/>
    </w:p>
    <w:p w14:paraId="50843D17" w14:textId="07F64A59" w:rsidR="001B7D45" w:rsidRPr="005E3E34" w:rsidRDefault="00F4128C" w:rsidP="009C3FC8">
      <w:pPr>
        <w:pStyle w:val="Punkt"/>
        <w:numPr>
          <w:ilvl w:val="2"/>
          <w:numId w:val="8"/>
        </w:numPr>
        <w:spacing w:after="120" w:line="276" w:lineRule="auto"/>
        <w:rPr>
          <w:rFonts w:cs="Arial"/>
          <w:lang w:val="en-GB"/>
        </w:rPr>
      </w:pPr>
      <w:bookmarkStart w:id="50" w:name="_Ref115087364"/>
      <w:r w:rsidRPr="005E3E34">
        <w:rPr>
          <w:rFonts w:cs="Arial"/>
          <w:lang w:val="en-GB"/>
        </w:rPr>
        <w:t>for the</w:t>
      </w:r>
      <w:r w:rsidR="001B7D45" w:rsidRPr="005E3E34">
        <w:rPr>
          <w:rFonts w:cs="Arial"/>
          <w:lang w:val="en-GB"/>
        </w:rPr>
        <w:t xml:space="preserve"> </w:t>
      </w:r>
      <w:r w:rsidR="00A21015" w:rsidRPr="005E3E34">
        <w:rPr>
          <w:rFonts w:cs="Arial"/>
          <w:lang w:val="en-GB"/>
        </w:rPr>
        <w:t>Publisher</w:t>
      </w:r>
      <w:r w:rsidR="001B7D45" w:rsidRPr="005E3E34">
        <w:rPr>
          <w:rFonts w:cs="Arial"/>
          <w:lang w:val="en-GB"/>
        </w:rPr>
        <w:t>: [</w:t>
      </w:r>
      <w:r w:rsidRPr="005E3E34">
        <w:rPr>
          <w:rFonts w:cs="Arial"/>
          <w:lang w:val="en-GB"/>
        </w:rPr>
        <w:t>name and surname</w:t>
      </w:r>
      <w:r w:rsidR="001B7D45" w:rsidRPr="005E3E34">
        <w:rPr>
          <w:rFonts w:cs="Arial"/>
          <w:lang w:val="en-GB"/>
        </w:rPr>
        <w:t>], [e-mail</w:t>
      </w:r>
      <w:r w:rsidRPr="005E3E34">
        <w:rPr>
          <w:rFonts w:cs="Arial"/>
          <w:lang w:val="en-GB"/>
        </w:rPr>
        <w:t xml:space="preserve"> address</w:t>
      </w:r>
      <w:r w:rsidR="001B7D45" w:rsidRPr="005E3E34">
        <w:rPr>
          <w:rFonts w:cs="Arial"/>
          <w:lang w:val="en-GB"/>
        </w:rPr>
        <w:t>], [</w:t>
      </w:r>
      <w:r w:rsidRPr="005E3E34">
        <w:rPr>
          <w:rFonts w:cs="Arial"/>
          <w:lang w:val="en-GB"/>
        </w:rPr>
        <w:t>telephone number</w:t>
      </w:r>
      <w:r w:rsidR="001B7D45" w:rsidRPr="005E3E34">
        <w:rPr>
          <w:rFonts w:cs="Arial"/>
          <w:lang w:val="en-GB"/>
        </w:rPr>
        <w:t>];</w:t>
      </w:r>
      <w:bookmarkEnd w:id="50"/>
    </w:p>
    <w:p w14:paraId="7C288886" w14:textId="00B95D1B" w:rsidR="001B7D45" w:rsidRPr="005E3E34" w:rsidRDefault="00F4128C" w:rsidP="009C3FC8">
      <w:pPr>
        <w:pStyle w:val="Punkt"/>
        <w:numPr>
          <w:ilvl w:val="2"/>
          <w:numId w:val="8"/>
        </w:numPr>
        <w:spacing w:after="120" w:line="276" w:lineRule="auto"/>
        <w:rPr>
          <w:rFonts w:cs="Arial"/>
          <w:lang w:val="en-GB"/>
        </w:rPr>
      </w:pPr>
      <w:bookmarkStart w:id="51" w:name="_Ref115697614"/>
      <w:r w:rsidRPr="005E3E34">
        <w:rPr>
          <w:rFonts w:cs="Arial"/>
          <w:lang w:val="en-GB"/>
        </w:rPr>
        <w:t xml:space="preserve">for the </w:t>
      </w:r>
      <w:r w:rsidR="00995F85" w:rsidRPr="005E3E34">
        <w:rPr>
          <w:rFonts w:cs="Arial"/>
          <w:lang w:val="en-GB"/>
        </w:rPr>
        <w:t>Studio</w:t>
      </w:r>
      <w:r w:rsidR="001B7D45" w:rsidRPr="005E3E34">
        <w:rPr>
          <w:rFonts w:cs="Arial"/>
          <w:lang w:val="en-GB"/>
        </w:rPr>
        <w:t xml:space="preserve">: </w:t>
      </w:r>
      <w:r w:rsidRPr="005E3E34">
        <w:rPr>
          <w:rFonts w:cs="Arial"/>
          <w:lang w:val="en-GB"/>
        </w:rPr>
        <w:t>[name and surname], [e-mail address], [telephone number</w:t>
      </w:r>
      <w:r w:rsidR="001B7D45" w:rsidRPr="005E3E34">
        <w:rPr>
          <w:rFonts w:cs="Arial"/>
          <w:lang w:val="en-GB"/>
        </w:rPr>
        <w:t>].</w:t>
      </w:r>
      <w:bookmarkEnd w:id="51"/>
    </w:p>
    <w:p w14:paraId="3A0A6F78" w14:textId="4883872F" w:rsidR="001B7D45" w:rsidRPr="005E3E34" w:rsidRDefault="00BA1FBA" w:rsidP="009C3FC8">
      <w:pPr>
        <w:pStyle w:val="Punkt"/>
        <w:numPr>
          <w:ilvl w:val="1"/>
          <w:numId w:val="8"/>
        </w:numPr>
        <w:spacing w:after="120" w:line="276" w:lineRule="auto"/>
        <w:rPr>
          <w:rFonts w:cs="Arial"/>
          <w:lang w:val="en-GB"/>
        </w:rPr>
      </w:pPr>
      <w:r w:rsidRPr="005E3E34">
        <w:rPr>
          <w:rFonts w:cs="Arial"/>
          <w:lang w:val="en-GB"/>
        </w:rPr>
        <w:t xml:space="preserve">Each Party shall be obliged to immediately notify the other Party of any change in the data indicated in the preceding clause or in the </w:t>
      </w:r>
      <w:r w:rsidR="00B72534" w:rsidRPr="005E3E34">
        <w:rPr>
          <w:rFonts w:cs="Arial"/>
          <w:lang w:val="en-GB"/>
        </w:rPr>
        <w:t xml:space="preserve">recitals </w:t>
      </w:r>
      <w:r w:rsidRPr="005E3E34">
        <w:rPr>
          <w:rFonts w:cs="Arial"/>
          <w:lang w:val="en-GB"/>
        </w:rPr>
        <w:t xml:space="preserve">of the Agreement. Until the other Party receives notice of such change, any correspondence sent to the current e-mail address shall be deemed effectively delivered and shall have the effects provided for in the Agreement. </w:t>
      </w:r>
    </w:p>
    <w:p w14:paraId="39F7ADE4" w14:textId="2419B49B" w:rsidR="009C3FC8" w:rsidRPr="005E3E34" w:rsidRDefault="00B72534" w:rsidP="009C3FC8">
      <w:pPr>
        <w:pStyle w:val="ListParagraph"/>
        <w:numPr>
          <w:ilvl w:val="1"/>
          <w:numId w:val="8"/>
        </w:numPr>
        <w:spacing w:after="120" w:line="276" w:lineRule="auto"/>
        <w:contextualSpacing w:val="0"/>
        <w:jc w:val="both"/>
        <w:rPr>
          <w:rFonts w:ascii="Arial" w:eastAsia="Times New Roman" w:hAnsi="Arial" w:cs="Arial"/>
          <w:lang w:val="en-GB" w:eastAsia="x-none"/>
        </w:rPr>
      </w:pPr>
      <w:r w:rsidRPr="005E3E34">
        <w:rPr>
          <w:rFonts w:ascii="Arial" w:eastAsia="Times New Roman" w:hAnsi="Arial" w:cs="Arial"/>
          <w:lang w:val="en-GB" w:eastAsia="x-none"/>
        </w:rPr>
        <w:t xml:space="preserve">The </w:t>
      </w:r>
      <w:r w:rsidR="00F3709E" w:rsidRPr="005E3E34">
        <w:rPr>
          <w:rFonts w:ascii="Arial" w:eastAsia="Times New Roman" w:hAnsi="Arial" w:cs="Arial"/>
          <w:lang w:val="en-GB" w:eastAsia="x-none"/>
        </w:rPr>
        <w:t xml:space="preserve">Agreement </w:t>
      </w:r>
      <w:r w:rsidR="00D14B08" w:rsidRPr="005E3E34">
        <w:rPr>
          <w:rFonts w:ascii="Arial" w:eastAsia="Times New Roman" w:hAnsi="Arial" w:cs="Arial"/>
          <w:lang w:val="en-GB" w:eastAsia="x-none"/>
        </w:rPr>
        <w:t>constitutes the entire agreement between the Parties and supersedes all previous agreements, oral or written, having the same purpose</w:t>
      </w:r>
      <w:r w:rsidR="009C3FC8" w:rsidRPr="005E3E34">
        <w:rPr>
          <w:rFonts w:ascii="Arial" w:eastAsia="Times New Roman" w:hAnsi="Arial" w:cs="Arial"/>
          <w:lang w:val="en-GB" w:eastAsia="x-none"/>
        </w:rPr>
        <w:t>.</w:t>
      </w:r>
    </w:p>
    <w:p w14:paraId="00F6598B" w14:textId="3BC12A4E" w:rsidR="009C3FC8" w:rsidRPr="005E3E34" w:rsidRDefault="00D14B08" w:rsidP="00540072">
      <w:pPr>
        <w:pStyle w:val="ListParagraph"/>
        <w:numPr>
          <w:ilvl w:val="1"/>
          <w:numId w:val="8"/>
        </w:numPr>
        <w:spacing w:after="120" w:line="276" w:lineRule="auto"/>
        <w:contextualSpacing w:val="0"/>
        <w:jc w:val="both"/>
        <w:rPr>
          <w:rFonts w:ascii="Arial" w:eastAsia="Times New Roman" w:hAnsi="Arial" w:cs="Arial"/>
          <w:szCs w:val="24"/>
          <w:lang w:val="en-GB" w:eastAsia="pl-PL"/>
        </w:rPr>
      </w:pPr>
      <w:r w:rsidRPr="005E3E34">
        <w:rPr>
          <w:rFonts w:ascii="Arial" w:eastAsia="Times New Roman" w:hAnsi="Arial" w:cs="Arial"/>
          <w:szCs w:val="24"/>
          <w:lang w:val="en-GB" w:eastAsia="pl-PL"/>
        </w:rPr>
        <w:t xml:space="preserve">The Parties mutually agree that if any provision of the Agreement is validly declared invalid or ineffective in whole or in part by a court or other competent authority, or if such invalidity or ineffectiveness results from applicable law, or if any provision of the Agreement proves to be unenforceable in whole or in part, the remaining provisions of the Agreement shall remain in full force and effect. With regard to </w:t>
      </w:r>
      <w:r w:rsidR="008A7A18" w:rsidRPr="005E3E34">
        <w:rPr>
          <w:rFonts w:ascii="Arial" w:eastAsia="Times New Roman" w:hAnsi="Arial" w:cs="Arial"/>
          <w:szCs w:val="24"/>
          <w:lang w:val="en-GB" w:eastAsia="pl-PL"/>
        </w:rPr>
        <w:t xml:space="preserve">the </w:t>
      </w:r>
      <w:r w:rsidRPr="005E3E34">
        <w:rPr>
          <w:rFonts w:ascii="Arial" w:eastAsia="Times New Roman" w:hAnsi="Arial" w:cs="Arial"/>
          <w:szCs w:val="24"/>
          <w:lang w:val="en-GB" w:eastAsia="pl-PL"/>
        </w:rPr>
        <w:t>provisions of the Agreement that are wholly or partly invalid or ineffective or wholly or partly unenforceable, the Parties</w:t>
      </w:r>
      <w:r w:rsidR="00540072" w:rsidRPr="005E3E34">
        <w:rPr>
          <w:rFonts w:ascii="Arial" w:eastAsia="Times New Roman" w:hAnsi="Arial" w:cs="Arial"/>
          <w:szCs w:val="24"/>
          <w:lang w:val="en-GB" w:eastAsia="pl-PL"/>
        </w:rPr>
        <w:t xml:space="preserve"> shall </w:t>
      </w:r>
      <w:r w:rsidRPr="005E3E34">
        <w:rPr>
          <w:rFonts w:ascii="Arial" w:eastAsia="Times New Roman" w:hAnsi="Arial" w:cs="Arial"/>
          <w:szCs w:val="24"/>
          <w:lang w:val="en-GB" w:eastAsia="pl-PL"/>
        </w:rPr>
        <w:t>negotiate in good faith replacement provisions that will, to the greatest extent possible, reflect the original intent of the Parties and the economic purpose of the invalid or unenforceable provision, taking into account in particular the purpose of concluding the Agreement.</w:t>
      </w:r>
    </w:p>
    <w:p w14:paraId="7BF196D7" w14:textId="0207BC95" w:rsidR="001B7D45" w:rsidRPr="005E3E34" w:rsidRDefault="00700999" w:rsidP="009C3FC8">
      <w:pPr>
        <w:pStyle w:val="Styl1"/>
        <w:numPr>
          <w:ilvl w:val="1"/>
          <w:numId w:val="8"/>
        </w:numPr>
        <w:spacing w:after="120" w:line="276" w:lineRule="auto"/>
        <w:rPr>
          <w:rFonts w:ascii="Arial" w:hAnsi="Arial" w:cs="Arial"/>
          <w:sz w:val="22"/>
          <w:szCs w:val="24"/>
          <w:lang w:val="en-GB"/>
        </w:rPr>
      </w:pPr>
      <w:r w:rsidRPr="005E3E34">
        <w:rPr>
          <w:rFonts w:ascii="Arial" w:hAnsi="Arial" w:cs="Arial"/>
          <w:sz w:val="22"/>
          <w:szCs w:val="24"/>
          <w:lang w:val="en-GB"/>
        </w:rPr>
        <w:t>All amendments to the Agreement must be made in writing failing which they shall be null and void</w:t>
      </w:r>
      <w:r w:rsidR="001B7D45" w:rsidRPr="005E3E34">
        <w:rPr>
          <w:rFonts w:ascii="Arial" w:hAnsi="Arial" w:cs="Arial"/>
          <w:sz w:val="22"/>
          <w:szCs w:val="24"/>
          <w:lang w:val="en-GB"/>
        </w:rPr>
        <w:t xml:space="preserve">, </w:t>
      </w:r>
      <w:r w:rsidRPr="005E3E34">
        <w:rPr>
          <w:rFonts w:ascii="Arial" w:hAnsi="Arial" w:cs="Arial"/>
          <w:sz w:val="22"/>
          <w:szCs w:val="24"/>
          <w:lang w:val="en-GB"/>
        </w:rPr>
        <w:t>except</w:t>
      </w:r>
      <w:r w:rsidR="001B7D45" w:rsidRPr="005E3E34">
        <w:rPr>
          <w:rFonts w:ascii="Arial" w:hAnsi="Arial" w:cs="Arial"/>
          <w:sz w:val="22"/>
          <w:szCs w:val="24"/>
          <w:lang w:val="en-GB"/>
        </w:rPr>
        <w:t>:</w:t>
      </w:r>
    </w:p>
    <w:p w14:paraId="6EB39F42" w14:textId="1ED6463A" w:rsidR="001B7D45" w:rsidRPr="005E3E34" w:rsidRDefault="00C04E1F" w:rsidP="009C3FC8">
      <w:pPr>
        <w:pStyle w:val="Punkt"/>
        <w:numPr>
          <w:ilvl w:val="2"/>
          <w:numId w:val="8"/>
        </w:numPr>
        <w:spacing w:after="120" w:line="276" w:lineRule="auto"/>
        <w:rPr>
          <w:rFonts w:cs="Arial"/>
          <w:lang w:val="en-GB"/>
        </w:rPr>
      </w:pPr>
      <w:r w:rsidRPr="005E3E34">
        <w:rPr>
          <w:rFonts w:cs="Arial"/>
          <w:lang w:val="en-GB"/>
        </w:rPr>
        <w:t xml:space="preserve">the </w:t>
      </w:r>
      <w:r w:rsidR="00DA7796" w:rsidRPr="005E3E34">
        <w:rPr>
          <w:rFonts w:cs="Arial"/>
          <w:lang w:val="en-GB"/>
        </w:rPr>
        <w:t>Annexes</w:t>
      </w:r>
      <w:r w:rsidR="009C3FC8" w:rsidRPr="005E3E34">
        <w:rPr>
          <w:rFonts w:cs="Arial"/>
          <w:lang w:val="en-GB"/>
        </w:rPr>
        <w:t>;</w:t>
      </w:r>
    </w:p>
    <w:p w14:paraId="6E341C4F" w14:textId="652279EB" w:rsidR="009C3FC8" w:rsidRPr="005E3E34" w:rsidRDefault="00C04E1F" w:rsidP="009C3FC8">
      <w:pPr>
        <w:pStyle w:val="Punkt"/>
        <w:numPr>
          <w:ilvl w:val="2"/>
          <w:numId w:val="8"/>
        </w:numPr>
        <w:spacing w:after="120" w:line="276" w:lineRule="auto"/>
        <w:rPr>
          <w:rFonts w:cs="Arial"/>
          <w:lang w:val="en-GB"/>
        </w:rPr>
      </w:pPr>
      <w:r w:rsidRPr="005E3E34">
        <w:rPr>
          <w:rFonts w:cs="Arial"/>
          <w:lang w:val="en-GB"/>
        </w:rPr>
        <w:t>Clause</w:t>
      </w:r>
      <w:r w:rsidR="00F82922" w:rsidRPr="005E3E34">
        <w:rPr>
          <w:rFonts w:cs="Arial"/>
          <w:lang w:val="en-GB"/>
        </w:rPr>
        <w:t xml:space="preserve"> </w:t>
      </w:r>
      <w:r w:rsidR="00F82922" w:rsidRPr="005E3E34">
        <w:rPr>
          <w:rFonts w:cs="Arial"/>
          <w:lang w:val="en-GB"/>
        </w:rPr>
        <w:fldChar w:fldCharType="begin"/>
      </w:r>
      <w:r w:rsidR="00F82922" w:rsidRPr="005E3E34">
        <w:rPr>
          <w:rFonts w:cs="Arial"/>
          <w:lang w:val="en-GB"/>
        </w:rPr>
        <w:instrText xml:space="preserve"> REF _Ref115362162 \r \h </w:instrText>
      </w:r>
      <w:r w:rsidR="00F82922" w:rsidRPr="005E3E34">
        <w:rPr>
          <w:rFonts w:cs="Arial"/>
          <w:lang w:val="en-GB"/>
        </w:rPr>
      </w:r>
      <w:r w:rsidR="00F82922" w:rsidRPr="005E3E34">
        <w:rPr>
          <w:rFonts w:cs="Arial"/>
          <w:lang w:val="en-GB"/>
        </w:rPr>
        <w:fldChar w:fldCharType="separate"/>
      </w:r>
      <w:r w:rsidR="00D13018" w:rsidRPr="005E3E34">
        <w:rPr>
          <w:rFonts w:cs="Arial"/>
          <w:lang w:val="en-GB"/>
        </w:rPr>
        <w:t>12.1</w:t>
      </w:r>
      <w:r w:rsidR="00F82922" w:rsidRPr="005E3E34">
        <w:rPr>
          <w:rFonts w:cs="Arial"/>
          <w:lang w:val="en-GB"/>
        </w:rPr>
        <w:fldChar w:fldCharType="end"/>
      </w:r>
      <w:r w:rsidR="00E1224D" w:rsidRPr="005E3E34">
        <w:rPr>
          <w:rFonts w:cs="Arial"/>
          <w:lang w:val="en-GB"/>
        </w:rPr>
        <w:t>.1.</w:t>
      </w:r>
      <w:r w:rsidR="009C3FC8" w:rsidRPr="005E3E34">
        <w:rPr>
          <w:rFonts w:cs="Arial"/>
          <w:lang w:val="en-GB"/>
        </w:rPr>
        <w:t>;</w:t>
      </w:r>
    </w:p>
    <w:p w14:paraId="50B77EFE" w14:textId="19926C36" w:rsidR="00E1224D" w:rsidRPr="005E3E34" w:rsidRDefault="00C04E1F" w:rsidP="009C3FC8">
      <w:pPr>
        <w:pStyle w:val="Punkt"/>
        <w:numPr>
          <w:ilvl w:val="2"/>
          <w:numId w:val="8"/>
        </w:numPr>
        <w:spacing w:after="120" w:line="276" w:lineRule="auto"/>
        <w:rPr>
          <w:rFonts w:cs="Arial"/>
          <w:lang w:val="en-GB"/>
        </w:rPr>
      </w:pPr>
      <w:r w:rsidRPr="005E3E34">
        <w:rPr>
          <w:rFonts w:cs="Arial"/>
          <w:lang w:val="en-GB"/>
        </w:rPr>
        <w:t xml:space="preserve">Clause </w:t>
      </w:r>
      <w:r w:rsidR="00E1224D" w:rsidRPr="005E3E34">
        <w:rPr>
          <w:rFonts w:cs="Arial"/>
          <w:lang w:val="en-GB"/>
        </w:rPr>
        <w:t>12.1.2.</w:t>
      </w:r>
      <w:r w:rsidR="00FF7322" w:rsidRPr="005E3E34">
        <w:rPr>
          <w:rFonts w:cs="Arial"/>
          <w:lang w:val="en-GB"/>
        </w:rPr>
        <w:t>;</w:t>
      </w:r>
    </w:p>
    <w:p w14:paraId="03590EA8" w14:textId="5BE5D8A8" w:rsidR="009C3FC8" w:rsidRPr="005E3E34" w:rsidRDefault="00F744DA" w:rsidP="009C3FC8">
      <w:pPr>
        <w:pStyle w:val="ListParagraph"/>
        <w:spacing w:after="120" w:line="276" w:lineRule="auto"/>
        <w:ind w:left="624"/>
        <w:contextualSpacing w:val="0"/>
        <w:jc w:val="both"/>
        <w:rPr>
          <w:rFonts w:ascii="Arial" w:eastAsia="Times New Roman" w:hAnsi="Arial" w:cs="Arial"/>
          <w:lang w:val="en-GB" w:eastAsia="x-none"/>
        </w:rPr>
      </w:pPr>
      <w:r w:rsidRPr="005E3E34">
        <w:rPr>
          <w:rFonts w:ascii="Arial" w:eastAsia="Times New Roman" w:hAnsi="Arial" w:cs="Arial"/>
          <w:lang w:val="en-GB" w:eastAsia="x-none"/>
        </w:rPr>
        <w:t>which amendments require a documentary form</w:t>
      </w:r>
      <w:r w:rsidR="009C3FC8" w:rsidRPr="005E3E34">
        <w:rPr>
          <w:rFonts w:ascii="Arial" w:eastAsia="Times New Roman" w:hAnsi="Arial" w:cs="Arial"/>
          <w:lang w:val="en-GB" w:eastAsia="x-none"/>
        </w:rPr>
        <w:t>.</w:t>
      </w:r>
    </w:p>
    <w:p w14:paraId="0E6DD2A3" w14:textId="6632D6BA" w:rsidR="00E902A6" w:rsidRPr="005E3E34" w:rsidRDefault="00AD5936" w:rsidP="003C51EE">
      <w:pPr>
        <w:pStyle w:val="Punkt"/>
        <w:numPr>
          <w:ilvl w:val="1"/>
          <w:numId w:val="1"/>
        </w:numPr>
        <w:spacing w:line="276" w:lineRule="auto"/>
        <w:rPr>
          <w:rFonts w:cs="Arial"/>
          <w:szCs w:val="22"/>
          <w:lang w:val="en-GB"/>
        </w:rPr>
      </w:pPr>
      <w:r w:rsidRPr="005E3E34">
        <w:rPr>
          <w:rFonts w:cs="Arial"/>
          <w:szCs w:val="22"/>
          <w:lang w:val="en-GB"/>
        </w:rPr>
        <w:t>Subject to the next sentence, neither Party shall be entitled to assign any rights (claims) or obligations (debt) under the Agreement to a</w:t>
      </w:r>
      <w:r w:rsidR="00342325" w:rsidRPr="005E3E34">
        <w:rPr>
          <w:rFonts w:cs="Arial"/>
          <w:szCs w:val="22"/>
          <w:lang w:val="en-GB"/>
        </w:rPr>
        <w:t>ny</w:t>
      </w:r>
      <w:r w:rsidRPr="005E3E34">
        <w:rPr>
          <w:rFonts w:cs="Arial"/>
          <w:szCs w:val="22"/>
          <w:lang w:val="en-GB"/>
        </w:rPr>
        <w:t xml:space="preserve"> third party without the prior consent of </w:t>
      </w:r>
      <w:r w:rsidRPr="005E3E34">
        <w:rPr>
          <w:rFonts w:cs="Arial"/>
          <w:szCs w:val="22"/>
          <w:lang w:val="en-GB"/>
        </w:rPr>
        <w:lastRenderedPageBreak/>
        <w:t xml:space="preserve">the other Party, expressed in writing under pain of nullity. </w:t>
      </w:r>
      <w:r w:rsidR="00342325" w:rsidRPr="005E3E34">
        <w:rPr>
          <w:rFonts w:cs="Arial"/>
          <w:szCs w:val="22"/>
          <w:lang w:val="en-GB"/>
        </w:rPr>
        <w:t xml:space="preserve">The </w:t>
      </w:r>
      <w:r w:rsidRPr="005E3E34">
        <w:rPr>
          <w:rFonts w:cs="Arial"/>
          <w:szCs w:val="22"/>
          <w:lang w:val="en-GB"/>
        </w:rPr>
        <w:t xml:space="preserve">Publisher shall be entitled to transfer without </w:t>
      </w:r>
      <w:r w:rsidR="001F55FD" w:rsidRPr="005E3E34">
        <w:rPr>
          <w:rFonts w:cs="Arial"/>
          <w:szCs w:val="22"/>
          <w:lang w:val="en-GB"/>
        </w:rPr>
        <w:t xml:space="preserve">the </w:t>
      </w:r>
      <w:r w:rsidRPr="005E3E34">
        <w:rPr>
          <w:rFonts w:cs="Arial"/>
          <w:szCs w:val="22"/>
          <w:lang w:val="en-GB"/>
        </w:rPr>
        <w:t xml:space="preserve">Studio's consent any rights (claims) under the Agreement to </w:t>
      </w:r>
      <w:r w:rsidR="00E902A6" w:rsidRPr="005E3E34">
        <w:rPr>
          <w:rFonts w:cs="Arial"/>
          <w:szCs w:val="22"/>
          <w:lang w:val="en-GB"/>
        </w:rPr>
        <w:t>[</w:t>
      </w:r>
      <w:r w:rsidR="00F577D5" w:rsidRPr="005E3E34">
        <w:rPr>
          <w:rFonts w:ascii="Cambria" w:hAnsi="Cambria" w:cs="Arial"/>
          <w:szCs w:val="22"/>
          <w:lang w:val="en-GB"/>
        </w:rPr>
        <w:t>⦁</w:t>
      </w:r>
      <w:r w:rsidR="00E902A6" w:rsidRPr="005E3E34">
        <w:rPr>
          <w:rFonts w:cs="Arial"/>
          <w:szCs w:val="22"/>
          <w:lang w:val="en-GB"/>
        </w:rPr>
        <w:t>].</w:t>
      </w:r>
    </w:p>
    <w:p w14:paraId="48B470D6" w14:textId="4D746AF2" w:rsidR="00F6074D" w:rsidRPr="005E3E34" w:rsidRDefault="001F55FD" w:rsidP="009C3FC8">
      <w:pPr>
        <w:pStyle w:val="Punkt"/>
        <w:numPr>
          <w:ilvl w:val="1"/>
          <w:numId w:val="1"/>
        </w:numPr>
        <w:spacing w:after="120" w:line="276" w:lineRule="auto"/>
        <w:rPr>
          <w:rFonts w:cs="Arial"/>
          <w:szCs w:val="22"/>
          <w:lang w:val="en-GB"/>
        </w:rPr>
      </w:pPr>
      <w:r w:rsidRPr="005E3E34">
        <w:rPr>
          <w:rFonts w:cs="Arial"/>
          <w:szCs w:val="22"/>
          <w:lang w:val="en-GB"/>
        </w:rPr>
        <w:t>Th</w:t>
      </w:r>
      <w:r w:rsidR="00431DD4" w:rsidRPr="005E3E34">
        <w:rPr>
          <w:rFonts w:cs="Arial"/>
          <w:szCs w:val="22"/>
          <w:lang w:val="en-GB"/>
        </w:rPr>
        <w:t>e</w:t>
      </w:r>
      <w:r w:rsidRPr="005E3E34">
        <w:rPr>
          <w:rFonts w:cs="Arial"/>
          <w:szCs w:val="22"/>
          <w:lang w:val="en-GB"/>
        </w:rPr>
        <w:t xml:space="preserve"> </w:t>
      </w:r>
      <w:r w:rsidR="00F3709E" w:rsidRPr="005E3E34">
        <w:rPr>
          <w:rFonts w:cs="Arial"/>
          <w:szCs w:val="22"/>
          <w:lang w:val="en-GB"/>
        </w:rPr>
        <w:t xml:space="preserve">Agreement </w:t>
      </w:r>
      <w:r w:rsidRPr="005E3E34">
        <w:rPr>
          <w:rFonts w:cs="Arial"/>
          <w:szCs w:val="22"/>
          <w:lang w:val="en-GB"/>
        </w:rPr>
        <w:t xml:space="preserve">shall be governed by Polish law and the provisions of the Civil Code, the Copyright Law and the </w:t>
      </w:r>
      <w:r w:rsidR="00FE3C76" w:rsidRPr="005E3E34">
        <w:rPr>
          <w:rFonts w:cs="Arial"/>
          <w:szCs w:val="22"/>
          <w:lang w:val="en-GB"/>
        </w:rPr>
        <w:t xml:space="preserve">Industrial Property </w:t>
      </w:r>
      <w:r w:rsidR="006A105A" w:rsidRPr="005E3E34">
        <w:rPr>
          <w:rFonts w:cs="Arial"/>
          <w:szCs w:val="22"/>
          <w:lang w:val="en-GB"/>
        </w:rPr>
        <w:t>Law</w:t>
      </w:r>
      <w:r w:rsidRPr="005E3E34">
        <w:rPr>
          <w:rFonts w:cs="Arial"/>
          <w:szCs w:val="22"/>
          <w:lang w:val="en-GB"/>
        </w:rPr>
        <w:t xml:space="preserve"> shall apply in particular</w:t>
      </w:r>
      <w:r w:rsidR="00F6074D" w:rsidRPr="005E3E34">
        <w:rPr>
          <w:rFonts w:cs="Arial"/>
          <w:szCs w:val="22"/>
          <w:lang w:val="en-GB"/>
        </w:rPr>
        <w:t>.</w:t>
      </w:r>
    </w:p>
    <w:p w14:paraId="4D599895" w14:textId="20951E01" w:rsidR="00F6074D" w:rsidRPr="005E3E34" w:rsidRDefault="00FA128D" w:rsidP="00E902A6">
      <w:pPr>
        <w:pStyle w:val="Punkt"/>
        <w:numPr>
          <w:ilvl w:val="1"/>
          <w:numId w:val="1"/>
        </w:numPr>
        <w:spacing w:after="120" w:line="276" w:lineRule="auto"/>
        <w:rPr>
          <w:rFonts w:cs="Arial"/>
          <w:szCs w:val="22"/>
          <w:lang w:val="en-GB"/>
        </w:rPr>
      </w:pPr>
      <w:r w:rsidRPr="005E3E34">
        <w:rPr>
          <w:rFonts w:cs="Arial"/>
          <w:szCs w:val="22"/>
          <w:lang w:val="en-GB"/>
        </w:rPr>
        <w:t xml:space="preserve">The Parties shall submit all disputes relating to the conclusion, performance, termination and interpretation of the Agreement to the court having </w:t>
      </w:r>
      <w:proofErr w:type="spellStart"/>
      <w:r w:rsidRPr="005E3E34">
        <w:rPr>
          <w:rFonts w:cs="Arial"/>
          <w:i/>
          <w:iCs/>
          <w:szCs w:val="22"/>
          <w:lang w:val="en-GB"/>
        </w:rPr>
        <w:t>ratione</w:t>
      </w:r>
      <w:proofErr w:type="spellEnd"/>
      <w:r w:rsidRPr="005E3E34">
        <w:rPr>
          <w:rFonts w:cs="Arial"/>
          <w:i/>
          <w:iCs/>
          <w:szCs w:val="22"/>
          <w:lang w:val="en-GB"/>
        </w:rPr>
        <w:t xml:space="preserve"> </w:t>
      </w:r>
      <w:proofErr w:type="spellStart"/>
      <w:r w:rsidRPr="005E3E34">
        <w:rPr>
          <w:rFonts w:cs="Arial"/>
          <w:i/>
          <w:iCs/>
          <w:szCs w:val="22"/>
          <w:lang w:val="en-GB"/>
        </w:rPr>
        <w:t>materiae</w:t>
      </w:r>
      <w:proofErr w:type="spellEnd"/>
      <w:r w:rsidRPr="005E3E34">
        <w:rPr>
          <w:rFonts w:cs="Arial"/>
          <w:szCs w:val="22"/>
          <w:lang w:val="en-GB"/>
        </w:rPr>
        <w:t xml:space="preserve"> competence </w:t>
      </w:r>
      <w:r w:rsidR="00882E1C" w:rsidRPr="005E3E34">
        <w:rPr>
          <w:rFonts w:cs="Arial"/>
          <w:szCs w:val="22"/>
          <w:lang w:val="en-GB"/>
        </w:rPr>
        <w:t xml:space="preserve">over the </w:t>
      </w:r>
      <w:r w:rsidRPr="005E3E34">
        <w:rPr>
          <w:rFonts w:cs="Arial"/>
          <w:szCs w:val="22"/>
          <w:lang w:val="en-GB"/>
        </w:rPr>
        <w:t xml:space="preserve">registered office of </w:t>
      </w:r>
      <w:r w:rsidR="00882E1C" w:rsidRPr="005E3E34">
        <w:rPr>
          <w:rFonts w:cs="Arial"/>
          <w:szCs w:val="22"/>
          <w:lang w:val="en-GB"/>
        </w:rPr>
        <w:t xml:space="preserve">the </w:t>
      </w:r>
      <w:r w:rsidRPr="005E3E34">
        <w:rPr>
          <w:rFonts w:cs="Arial"/>
          <w:szCs w:val="22"/>
          <w:lang w:val="en-GB"/>
        </w:rPr>
        <w:t xml:space="preserve">Publisher. </w:t>
      </w:r>
    </w:p>
    <w:p w14:paraId="013F79FA" w14:textId="30D57997" w:rsidR="00F6074D" w:rsidRPr="005E3E34" w:rsidRDefault="00EC30D7" w:rsidP="00E902A6">
      <w:pPr>
        <w:pStyle w:val="Punkt"/>
        <w:numPr>
          <w:ilvl w:val="1"/>
          <w:numId w:val="1"/>
        </w:numPr>
        <w:spacing w:after="120" w:line="276" w:lineRule="auto"/>
        <w:rPr>
          <w:rFonts w:cs="Arial"/>
          <w:szCs w:val="22"/>
          <w:lang w:val="en-GB"/>
        </w:rPr>
      </w:pPr>
      <w:r w:rsidRPr="005E3E34">
        <w:rPr>
          <w:rFonts w:cs="Arial"/>
          <w:szCs w:val="22"/>
          <w:lang w:val="en-GB"/>
        </w:rPr>
        <w:t xml:space="preserve">This </w:t>
      </w:r>
      <w:r w:rsidR="00F3709E" w:rsidRPr="005E3E34">
        <w:rPr>
          <w:rFonts w:cs="Arial"/>
          <w:szCs w:val="22"/>
          <w:lang w:val="en-GB"/>
        </w:rPr>
        <w:t xml:space="preserve">Agreement </w:t>
      </w:r>
      <w:r w:rsidRPr="005E3E34">
        <w:rPr>
          <w:rFonts w:cs="Arial"/>
          <w:szCs w:val="22"/>
          <w:lang w:val="en-GB"/>
        </w:rPr>
        <w:t>is made in two counterparts, one for each of the Parties hereto</w:t>
      </w:r>
      <w:r w:rsidR="00F6074D" w:rsidRPr="005E3E34">
        <w:rPr>
          <w:rFonts w:cs="Arial"/>
          <w:szCs w:val="22"/>
          <w:lang w:val="en-GB"/>
        </w:rPr>
        <w:t>.</w:t>
      </w:r>
    </w:p>
    <w:p w14:paraId="52FA9B07" w14:textId="2F15F14D" w:rsidR="002048C5" w:rsidRPr="005E3E34" w:rsidRDefault="00A0227F" w:rsidP="00E902A6">
      <w:pPr>
        <w:pStyle w:val="Punkt"/>
        <w:numPr>
          <w:ilvl w:val="1"/>
          <w:numId w:val="1"/>
        </w:numPr>
        <w:spacing w:after="120" w:line="276" w:lineRule="auto"/>
        <w:rPr>
          <w:rFonts w:cs="Arial"/>
          <w:szCs w:val="22"/>
          <w:lang w:val="en-GB"/>
        </w:rPr>
      </w:pPr>
      <w:r w:rsidRPr="005E3E34">
        <w:rPr>
          <w:rFonts w:cs="Arial"/>
          <w:szCs w:val="22"/>
          <w:lang w:val="en-GB"/>
        </w:rPr>
        <w:t xml:space="preserve">The following Annexes shall form an integral part of this </w:t>
      </w:r>
      <w:r w:rsidR="00F3709E" w:rsidRPr="005E3E34">
        <w:rPr>
          <w:rFonts w:cs="Arial"/>
          <w:szCs w:val="22"/>
          <w:lang w:val="en-GB"/>
        </w:rPr>
        <w:t>Agreement</w:t>
      </w:r>
      <w:r w:rsidR="002048C5" w:rsidRPr="005E3E34">
        <w:rPr>
          <w:rFonts w:cs="Arial"/>
          <w:szCs w:val="22"/>
          <w:lang w:val="en-GB"/>
        </w:rPr>
        <w:t>:</w:t>
      </w:r>
    </w:p>
    <w:p w14:paraId="731A3348" w14:textId="7236A1D4" w:rsidR="002048C5"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2048C5" w:rsidRPr="005E3E34">
        <w:rPr>
          <w:rFonts w:cs="Arial"/>
          <w:szCs w:val="22"/>
          <w:lang w:val="en-GB"/>
        </w:rPr>
        <w:t xml:space="preserve"> 1 – Game Design Document;</w:t>
      </w:r>
    </w:p>
    <w:p w14:paraId="472CA71C" w14:textId="3F6C7AB2" w:rsidR="0032444E"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32444E" w:rsidRPr="005E3E34">
        <w:rPr>
          <w:rFonts w:cs="Arial"/>
          <w:szCs w:val="22"/>
          <w:lang w:val="en-GB"/>
        </w:rPr>
        <w:t xml:space="preserve"> 2 – List</w:t>
      </w:r>
      <w:r w:rsidR="003563EC" w:rsidRPr="005E3E34">
        <w:rPr>
          <w:rFonts w:cs="Arial"/>
          <w:szCs w:val="22"/>
          <w:lang w:val="en-GB"/>
        </w:rPr>
        <w:t xml:space="preserve"> of </w:t>
      </w:r>
      <w:r w:rsidR="003563EC" w:rsidRPr="005E3E34">
        <w:rPr>
          <w:rFonts w:cs="Arial"/>
          <w:bCs/>
          <w:lang w:val="en-GB"/>
        </w:rPr>
        <w:t>Marketing Materials</w:t>
      </w:r>
      <w:r w:rsidR="0032444E" w:rsidRPr="005E3E34">
        <w:rPr>
          <w:rFonts w:cs="Arial"/>
          <w:szCs w:val="22"/>
          <w:lang w:val="en-GB"/>
        </w:rPr>
        <w:t>;</w:t>
      </w:r>
    </w:p>
    <w:p w14:paraId="34B25FEA" w14:textId="6E3E9DD8" w:rsidR="00B12305"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B12305" w:rsidRPr="005E3E34">
        <w:rPr>
          <w:rFonts w:cs="Arial"/>
          <w:szCs w:val="22"/>
          <w:lang w:val="en-GB"/>
        </w:rPr>
        <w:t xml:space="preserve"> </w:t>
      </w:r>
      <w:r w:rsidR="0032444E" w:rsidRPr="005E3E34">
        <w:rPr>
          <w:rFonts w:cs="Arial"/>
          <w:szCs w:val="22"/>
          <w:lang w:val="en-GB"/>
        </w:rPr>
        <w:t>3</w:t>
      </w:r>
      <w:r w:rsidR="00B12305" w:rsidRPr="005E3E34">
        <w:rPr>
          <w:rFonts w:cs="Arial"/>
          <w:szCs w:val="22"/>
          <w:lang w:val="en-GB"/>
        </w:rPr>
        <w:t xml:space="preserve"> – List</w:t>
      </w:r>
      <w:r w:rsidR="008A48AD" w:rsidRPr="005E3E34">
        <w:rPr>
          <w:rFonts w:cs="Arial"/>
          <w:szCs w:val="22"/>
          <w:lang w:val="en-GB"/>
        </w:rPr>
        <w:t xml:space="preserve"> of</w:t>
      </w:r>
      <w:r w:rsidR="00B12305" w:rsidRPr="005E3E34">
        <w:rPr>
          <w:rFonts w:cs="Arial"/>
          <w:szCs w:val="22"/>
          <w:lang w:val="en-GB"/>
        </w:rPr>
        <w:t xml:space="preserve"> </w:t>
      </w:r>
      <w:r w:rsidR="00971BD4" w:rsidRPr="005E3E34">
        <w:rPr>
          <w:rFonts w:cs="Arial"/>
          <w:szCs w:val="22"/>
          <w:lang w:val="en-GB"/>
        </w:rPr>
        <w:t>Trademarks</w:t>
      </w:r>
      <w:r w:rsidR="00B12305" w:rsidRPr="005E3E34">
        <w:rPr>
          <w:rFonts w:cs="Arial"/>
          <w:szCs w:val="22"/>
          <w:lang w:val="en-GB"/>
        </w:rPr>
        <w:t>;</w:t>
      </w:r>
    </w:p>
    <w:p w14:paraId="4F2E45E5" w14:textId="35B72F39" w:rsidR="002048C5"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2048C5" w:rsidRPr="005E3E34">
        <w:rPr>
          <w:rFonts w:cs="Arial"/>
          <w:szCs w:val="22"/>
          <w:lang w:val="en-GB"/>
        </w:rPr>
        <w:t xml:space="preserve"> </w:t>
      </w:r>
      <w:r w:rsidR="0032444E" w:rsidRPr="005E3E34">
        <w:rPr>
          <w:rFonts w:cs="Arial"/>
          <w:szCs w:val="22"/>
          <w:lang w:val="en-GB"/>
        </w:rPr>
        <w:t>4</w:t>
      </w:r>
      <w:r w:rsidR="002048C5" w:rsidRPr="005E3E34">
        <w:rPr>
          <w:rFonts w:cs="Arial"/>
          <w:szCs w:val="22"/>
          <w:lang w:val="en-GB"/>
        </w:rPr>
        <w:t xml:space="preserve"> – </w:t>
      </w:r>
      <w:r w:rsidR="00CC7AC3" w:rsidRPr="005E3E34">
        <w:rPr>
          <w:rFonts w:cs="Arial"/>
          <w:bCs/>
          <w:lang w:val="en-GB"/>
        </w:rPr>
        <w:t>Schedule</w:t>
      </w:r>
      <w:r w:rsidR="002048C5" w:rsidRPr="005E3E34">
        <w:rPr>
          <w:rFonts w:cs="Arial"/>
          <w:szCs w:val="22"/>
          <w:lang w:val="en-GB"/>
        </w:rPr>
        <w:t>;</w:t>
      </w:r>
    </w:p>
    <w:p w14:paraId="0BDDB9DB" w14:textId="6C1CC4FE" w:rsidR="0057692F"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57692F" w:rsidRPr="005E3E34">
        <w:rPr>
          <w:rFonts w:cs="Arial"/>
          <w:szCs w:val="22"/>
          <w:lang w:val="en-GB"/>
        </w:rPr>
        <w:t xml:space="preserve"> </w:t>
      </w:r>
      <w:r w:rsidR="0032444E" w:rsidRPr="005E3E34">
        <w:rPr>
          <w:rFonts w:cs="Arial"/>
          <w:szCs w:val="22"/>
          <w:lang w:val="en-GB"/>
        </w:rPr>
        <w:t>5</w:t>
      </w:r>
      <w:r w:rsidR="0057692F" w:rsidRPr="005E3E34">
        <w:rPr>
          <w:rFonts w:cs="Arial"/>
          <w:szCs w:val="22"/>
          <w:lang w:val="en-GB"/>
        </w:rPr>
        <w:t xml:space="preserve"> – </w:t>
      </w:r>
      <w:r w:rsidR="0053130E" w:rsidRPr="005E3E34">
        <w:rPr>
          <w:rFonts w:cs="Arial"/>
          <w:szCs w:val="22"/>
          <w:lang w:val="en-GB"/>
        </w:rPr>
        <w:t>Framework Marketing Plan</w:t>
      </w:r>
      <w:r w:rsidR="000E3DCF" w:rsidRPr="005E3E34">
        <w:rPr>
          <w:rFonts w:cs="Arial"/>
          <w:szCs w:val="22"/>
          <w:lang w:val="en-GB"/>
        </w:rPr>
        <w:t>;</w:t>
      </w:r>
    </w:p>
    <w:p w14:paraId="4C3EBA16" w14:textId="24D46BFD" w:rsidR="005C493A"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5C493A" w:rsidRPr="005E3E34">
        <w:rPr>
          <w:rFonts w:cs="Arial"/>
          <w:szCs w:val="22"/>
          <w:lang w:val="en-GB"/>
        </w:rPr>
        <w:t xml:space="preserve"> </w:t>
      </w:r>
      <w:r w:rsidR="0032444E" w:rsidRPr="005E3E34">
        <w:rPr>
          <w:rFonts w:cs="Arial"/>
          <w:szCs w:val="22"/>
          <w:lang w:val="en-GB"/>
        </w:rPr>
        <w:t>6</w:t>
      </w:r>
      <w:r w:rsidR="005C493A" w:rsidRPr="005E3E34">
        <w:rPr>
          <w:rFonts w:cs="Arial"/>
          <w:szCs w:val="22"/>
          <w:lang w:val="en-GB"/>
        </w:rPr>
        <w:t xml:space="preserve"> – </w:t>
      </w:r>
      <w:bookmarkStart w:id="52" w:name="_Hlk116384744"/>
      <w:r w:rsidR="005C493A" w:rsidRPr="005E3E34">
        <w:rPr>
          <w:rFonts w:cs="Arial"/>
          <w:szCs w:val="22"/>
          <w:lang w:val="en-GB"/>
        </w:rPr>
        <w:t>List</w:t>
      </w:r>
      <w:r w:rsidR="002741EC" w:rsidRPr="005E3E34">
        <w:rPr>
          <w:rFonts w:cs="Arial"/>
          <w:szCs w:val="22"/>
          <w:lang w:val="en-GB"/>
        </w:rPr>
        <w:t xml:space="preserve"> of Materials to be Provided by the </w:t>
      </w:r>
      <w:r w:rsidR="00A21015" w:rsidRPr="005E3E34">
        <w:rPr>
          <w:rFonts w:cs="Arial"/>
          <w:szCs w:val="22"/>
          <w:lang w:val="en-GB"/>
        </w:rPr>
        <w:t>Publisher</w:t>
      </w:r>
      <w:bookmarkEnd w:id="52"/>
      <w:r w:rsidR="005C493A" w:rsidRPr="005E3E34">
        <w:rPr>
          <w:rFonts w:cs="Arial"/>
          <w:szCs w:val="22"/>
          <w:lang w:val="en-GB"/>
        </w:rPr>
        <w:t>;</w:t>
      </w:r>
    </w:p>
    <w:p w14:paraId="295408DD" w14:textId="5120DFE9" w:rsidR="005C493A"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5C493A" w:rsidRPr="005E3E34">
        <w:rPr>
          <w:rFonts w:cs="Arial"/>
          <w:szCs w:val="22"/>
          <w:lang w:val="en-GB"/>
        </w:rPr>
        <w:t xml:space="preserve"> </w:t>
      </w:r>
      <w:r w:rsidR="0032444E" w:rsidRPr="005E3E34">
        <w:rPr>
          <w:rFonts w:cs="Arial"/>
          <w:szCs w:val="22"/>
          <w:lang w:val="en-GB"/>
        </w:rPr>
        <w:t>7</w:t>
      </w:r>
      <w:r w:rsidR="005C493A" w:rsidRPr="005E3E34">
        <w:rPr>
          <w:rFonts w:cs="Arial"/>
          <w:szCs w:val="22"/>
          <w:lang w:val="en-GB"/>
        </w:rPr>
        <w:t xml:space="preserve"> –</w:t>
      </w:r>
      <w:r w:rsidR="003529B1" w:rsidRPr="005E3E34">
        <w:rPr>
          <w:rFonts w:cs="Arial"/>
          <w:szCs w:val="22"/>
          <w:lang w:val="en-GB"/>
        </w:rPr>
        <w:t xml:space="preserve"> </w:t>
      </w:r>
      <w:r w:rsidR="00F67874" w:rsidRPr="005E3E34">
        <w:rPr>
          <w:rFonts w:cs="Arial"/>
          <w:szCs w:val="22"/>
          <w:lang w:val="en-GB"/>
        </w:rPr>
        <w:t>Publisher’s Licence Agreement</w:t>
      </w:r>
      <w:r w:rsidR="003529B1" w:rsidRPr="005E3E34">
        <w:rPr>
          <w:rFonts w:cs="Arial"/>
          <w:szCs w:val="22"/>
          <w:lang w:val="en-GB"/>
        </w:rPr>
        <w:t xml:space="preserve"> Model</w:t>
      </w:r>
      <w:r w:rsidR="005C493A" w:rsidRPr="005E3E34">
        <w:rPr>
          <w:rFonts w:cs="Arial"/>
          <w:szCs w:val="22"/>
          <w:lang w:val="en-GB"/>
        </w:rPr>
        <w:t>;</w:t>
      </w:r>
    </w:p>
    <w:p w14:paraId="2D54F7ED" w14:textId="7A98AD94" w:rsidR="000E3DCF"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0E3DCF" w:rsidRPr="005E3E34">
        <w:rPr>
          <w:rFonts w:cs="Arial"/>
          <w:szCs w:val="22"/>
          <w:lang w:val="en-GB"/>
        </w:rPr>
        <w:t xml:space="preserve"> </w:t>
      </w:r>
      <w:r w:rsidR="0032444E" w:rsidRPr="005E3E34">
        <w:rPr>
          <w:rFonts w:cs="Arial"/>
          <w:szCs w:val="22"/>
          <w:lang w:val="en-GB"/>
        </w:rPr>
        <w:t>8</w:t>
      </w:r>
      <w:r w:rsidR="000E3DCF" w:rsidRPr="005E3E34">
        <w:rPr>
          <w:rFonts w:cs="Arial"/>
          <w:szCs w:val="22"/>
          <w:lang w:val="en-GB"/>
        </w:rPr>
        <w:t xml:space="preserve"> –</w:t>
      </w:r>
      <w:r w:rsidR="008262EC" w:rsidRPr="005E3E34">
        <w:rPr>
          <w:rFonts w:cs="Arial"/>
          <w:szCs w:val="22"/>
          <w:lang w:val="en-GB"/>
        </w:rPr>
        <w:t xml:space="preserve"> Acceptance Form</w:t>
      </w:r>
      <w:r w:rsidR="000E3DCF" w:rsidRPr="005E3E34">
        <w:rPr>
          <w:rFonts w:cs="Arial"/>
          <w:szCs w:val="22"/>
          <w:lang w:val="en-GB"/>
        </w:rPr>
        <w:t>;</w:t>
      </w:r>
    </w:p>
    <w:p w14:paraId="09173344" w14:textId="62419DD7" w:rsidR="00190A31"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190A31" w:rsidRPr="005E3E34">
        <w:rPr>
          <w:rFonts w:cs="Arial"/>
          <w:szCs w:val="22"/>
          <w:lang w:val="en-GB"/>
        </w:rPr>
        <w:t xml:space="preserve"> </w:t>
      </w:r>
      <w:r w:rsidR="0032444E" w:rsidRPr="005E3E34">
        <w:rPr>
          <w:rFonts w:cs="Arial"/>
          <w:szCs w:val="22"/>
          <w:lang w:val="en-GB"/>
        </w:rPr>
        <w:t>9</w:t>
      </w:r>
      <w:r w:rsidR="00190A31" w:rsidRPr="005E3E34">
        <w:rPr>
          <w:rFonts w:cs="Arial"/>
          <w:szCs w:val="22"/>
          <w:lang w:val="en-GB"/>
        </w:rPr>
        <w:t xml:space="preserve"> – List</w:t>
      </w:r>
      <w:r w:rsidR="00516E15" w:rsidRPr="005E3E34">
        <w:rPr>
          <w:rFonts w:cs="Arial"/>
          <w:szCs w:val="22"/>
          <w:lang w:val="en-GB"/>
        </w:rPr>
        <w:t xml:space="preserve"> of </w:t>
      </w:r>
      <w:r w:rsidR="00A06652" w:rsidRPr="005E3E34">
        <w:rPr>
          <w:rFonts w:cs="Arial"/>
          <w:szCs w:val="22"/>
          <w:lang w:val="en-GB"/>
        </w:rPr>
        <w:t>S</w:t>
      </w:r>
      <w:r w:rsidR="00516E15" w:rsidRPr="005E3E34">
        <w:rPr>
          <w:rFonts w:cs="Arial"/>
          <w:szCs w:val="22"/>
          <w:lang w:val="en-GB"/>
        </w:rPr>
        <w:t>ublicensees</w:t>
      </w:r>
      <w:r w:rsidR="00190A31" w:rsidRPr="005E3E34">
        <w:rPr>
          <w:rFonts w:cs="Arial"/>
          <w:szCs w:val="22"/>
          <w:lang w:val="en-GB"/>
        </w:rPr>
        <w:t>;</w:t>
      </w:r>
    </w:p>
    <w:p w14:paraId="7E1B1F6B" w14:textId="2211871C" w:rsidR="00845BAE"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C66424" w:rsidRPr="005E3E34">
        <w:rPr>
          <w:rFonts w:cs="Arial"/>
          <w:szCs w:val="22"/>
          <w:lang w:val="en-GB"/>
        </w:rPr>
        <w:t xml:space="preserve"> </w:t>
      </w:r>
      <w:r w:rsidR="0032444E" w:rsidRPr="005E3E34">
        <w:rPr>
          <w:rFonts w:cs="Arial"/>
          <w:szCs w:val="22"/>
          <w:lang w:val="en-GB"/>
        </w:rPr>
        <w:t>10</w:t>
      </w:r>
      <w:r w:rsidR="00C66424" w:rsidRPr="005E3E34">
        <w:rPr>
          <w:rFonts w:cs="Arial"/>
          <w:szCs w:val="22"/>
          <w:lang w:val="en-GB"/>
        </w:rPr>
        <w:t xml:space="preserve"> –</w:t>
      </w:r>
      <w:r w:rsidR="002A6157" w:rsidRPr="005E3E34">
        <w:rPr>
          <w:rFonts w:cs="Arial"/>
          <w:szCs w:val="22"/>
          <w:lang w:val="en-GB"/>
        </w:rPr>
        <w:t xml:space="preserve"> </w:t>
      </w:r>
      <w:r w:rsidR="0051318A" w:rsidRPr="005E3E34">
        <w:rPr>
          <w:rFonts w:cs="Arial"/>
          <w:szCs w:val="22"/>
          <w:lang w:val="en-GB"/>
        </w:rPr>
        <w:t>P</w:t>
      </w:r>
      <w:r w:rsidR="00861E2E" w:rsidRPr="005E3E34">
        <w:rPr>
          <w:rFonts w:cs="Arial"/>
          <w:szCs w:val="22"/>
          <w:lang w:val="en-GB"/>
        </w:rPr>
        <w:t xml:space="preserve">ersonal </w:t>
      </w:r>
      <w:r w:rsidR="0051318A" w:rsidRPr="005E3E34">
        <w:rPr>
          <w:rFonts w:cs="Arial"/>
          <w:szCs w:val="22"/>
          <w:lang w:val="en-GB"/>
        </w:rPr>
        <w:t>D</w:t>
      </w:r>
      <w:r w:rsidR="00861E2E" w:rsidRPr="005E3E34">
        <w:rPr>
          <w:rFonts w:cs="Arial"/>
          <w:szCs w:val="22"/>
          <w:lang w:val="en-GB"/>
        </w:rPr>
        <w:t xml:space="preserve">ata </w:t>
      </w:r>
      <w:r w:rsidR="0051318A" w:rsidRPr="005E3E34">
        <w:rPr>
          <w:rFonts w:cs="Arial"/>
          <w:szCs w:val="22"/>
          <w:lang w:val="en-GB"/>
        </w:rPr>
        <w:t>P</w:t>
      </w:r>
      <w:r w:rsidR="00861E2E" w:rsidRPr="005E3E34">
        <w:rPr>
          <w:rFonts w:cs="Arial"/>
          <w:szCs w:val="22"/>
          <w:lang w:val="en-GB"/>
        </w:rPr>
        <w:t>rocessing</w:t>
      </w:r>
      <w:r w:rsidR="002A6157" w:rsidRPr="005E3E34">
        <w:rPr>
          <w:rFonts w:cs="Arial"/>
          <w:szCs w:val="22"/>
          <w:lang w:val="en-GB"/>
        </w:rPr>
        <w:t xml:space="preserve"> Information</w:t>
      </w:r>
      <w:r w:rsidR="00845BAE" w:rsidRPr="005E3E34">
        <w:rPr>
          <w:rFonts w:cs="Arial"/>
          <w:szCs w:val="22"/>
          <w:lang w:val="en-GB"/>
        </w:rPr>
        <w:t>;</w:t>
      </w:r>
    </w:p>
    <w:p w14:paraId="41094AD0" w14:textId="56E1F677" w:rsidR="005E688C" w:rsidRPr="005E3E34" w:rsidRDefault="000F2B4A" w:rsidP="002933AD">
      <w:pPr>
        <w:pStyle w:val="Punkt"/>
        <w:numPr>
          <w:ilvl w:val="2"/>
          <w:numId w:val="1"/>
        </w:numPr>
        <w:spacing w:after="120" w:line="276" w:lineRule="auto"/>
        <w:jc w:val="left"/>
        <w:rPr>
          <w:rFonts w:cs="Arial"/>
          <w:szCs w:val="22"/>
          <w:lang w:val="en-GB"/>
        </w:rPr>
      </w:pPr>
      <w:r w:rsidRPr="005E3E34">
        <w:rPr>
          <w:rFonts w:cs="Arial"/>
          <w:szCs w:val="22"/>
          <w:lang w:val="en-GB"/>
        </w:rPr>
        <w:t xml:space="preserve">Annex No. </w:t>
      </w:r>
      <w:r w:rsidR="00845BAE" w:rsidRPr="005E3E34">
        <w:rPr>
          <w:rFonts w:cs="Arial"/>
          <w:szCs w:val="22"/>
          <w:lang w:val="en-GB"/>
        </w:rPr>
        <w:t xml:space="preserve"> 11 </w:t>
      </w:r>
      <w:r w:rsidR="00861E2E" w:rsidRPr="005E3E34">
        <w:rPr>
          <w:rFonts w:cs="Arial"/>
          <w:szCs w:val="22"/>
          <w:lang w:val="en-GB"/>
        </w:rPr>
        <w:t>–</w:t>
      </w:r>
      <w:r w:rsidR="00845BAE" w:rsidRPr="005E3E34">
        <w:rPr>
          <w:rFonts w:cs="Arial"/>
          <w:szCs w:val="22"/>
          <w:lang w:val="en-GB"/>
        </w:rPr>
        <w:t xml:space="preserve"> </w:t>
      </w:r>
      <w:r w:rsidR="00E90B49" w:rsidRPr="005E3E34">
        <w:rPr>
          <w:rFonts w:cs="Arial"/>
          <w:szCs w:val="22"/>
          <w:lang w:val="en-GB"/>
        </w:rPr>
        <w:t xml:space="preserve">Model </w:t>
      </w:r>
      <w:r w:rsidR="0051318A" w:rsidRPr="005E3E34">
        <w:rPr>
          <w:rFonts w:cs="Arial"/>
          <w:szCs w:val="22"/>
          <w:lang w:val="en-GB"/>
        </w:rPr>
        <w:t>P</w:t>
      </w:r>
      <w:r w:rsidR="00996A45" w:rsidRPr="005E3E34">
        <w:rPr>
          <w:rFonts w:cs="Arial"/>
          <w:szCs w:val="22"/>
          <w:lang w:val="en-GB"/>
        </w:rPr>
        <w:t xml:space="preserve">ersonal </w:t>
      </w:r>
      <w:r w:rsidR="0051318A" w:rsidRPr="005E3E34">
        <w:rPr>
          <w:rFonts w:cs="Arial"/>
          <w:szCs w:val="22"/>
          <w:lang w:val="en-GB"/>
        </w:rPr>
        <w:t>D</w:t>
      </w:r>
      <w:r w:rsidR="00996A45" w:rsidRPr="005E3E34">
        <w:rPr>
          <w:rFonts w:cs="Arial"/>
          <w:szCs w:val="22"/>
          <w:lang w:val="en-GB"/>
        </w:rPr>
        <w:t xml:space="preserve">ata </w:t>
      </w:r>
      <w:r w:rsidR="0051318A" w:rsidRPr="005E3E34">
        <w:rPr>
          <w:rFonts w:cs="Arial"/>
          <w:szCs w:val="22"/>
          <w:lang w:val="en-GB"/>
        </w:rPr>
        <w:t>P</w:t>
      </w:r>
      <w:r w:rsidR="00996A45" w:rsidRPr="005E3E34">
        <w:rPr>
          <w:rFonts w:cs="Arial"/>
          <w:szCs w:val="22"/>
          <w:lang w:val="en-GB"/>
        </w:rPr>
        <w:t xml:space="preserve">rocessing </w:t>
      </w:r>
      <w:r w:rsidR="0051318A" w:rsidRPr="005E3E34">
        <w:rPr>
          <w:rFonts w:cs="Arial"/>
          <w:szCs w:val="22"/>
          <w:lang w:val="en-GB"/>
        </w:rPr>
        <w:t>I</w:t>
      </w:r>
      <w:r w:rsidR="00813078" w:rsidRPr="005E3E34">
        <w:rPr>
          <w:rFonts w:cs="Arial"/>
          <w:szCs w:val="22"/>
          <w:lang w:val="en-GB"/>
        </w:rPr>
        <w:t xml:space="preserve">nformation </w:t>
      </w:r>
      <w:r w:rsidR="0051318A" w:rsidRPr="005E3E34">
        <w:rPr>
          <w:rFonts w:cs="Arial"/>
          <w:szCs w:val="22"/>
          <w:lang w:val="en-GB"/>
        </w:rPr>
        <w:t>F</w:t>
      </w:r>
      <w:r w:rsidR="00813078" w:rsidRPr="005E3E34">
        <w:rPr>
          <w:rFonts w:cs="Arial"/>
          <w:szCs w:val="22"/>
          <w:lang w:val="en-GB"/>
        </w:rPr>
        <w:t>orms</w:t>
      </w:r>
    </w:p>
    <w:p w14:paraId="578D97BA" w14:textId="05470C7F" w:rsidR="00895214" w:rsidRPr="005E3E34" w:rsidRDefault="00B3444B" w:rsidP="00E902A6">
      <w:pPr>
        <w:pStyle w:val="Punkt"/>
        <w:numPr>
          <w:ilvl w:val="1"/>
          <w:numId w:val="1"/>
        </w:numPr>
        <w:spacing w:after="120" w:line="276" w:lineRule="auto"/>
        <w:rPr>
          <w:rFonts w:cs="Arial"/>
          <w:color w:val="000000" w:themeColor="text1"/>
          <w:szCs w:val="22"/>
          <w:lang w:val="en-GB"/>
        </w:rPr>
      </w:pPr>
      <w:r w:rsidRPr="005E3E34">
        <w:rPr>
          <w:rFonts w:cs="Arial"/>
          <w:color w:val="000000" w:themeColor="text1"/>
          <w:szCs w:val="22"/>
          <w:lang w:val="en-GB"/>
        </w:rPr>
        <w:t>In the event of a conflict between the provisions of the Agreement and the provisions of the Annexes hereto, the provisions of the Agreement shall prevail, unless the content of the Annexes expressly indicates otherwise.</w:t>
      </w:r>
    </w:p>
    <w:p w14:paraId="19563707" w14:textId="77777777" w:rsidR="00F6074D" w:rsidRPr="005E3E34" w:rsidRDefault="00F6074D" w:rsidP="003B2B1E">
      <w:pPr>
        <w:pStyle w:val="Punkt"/>
        <w:numPr>
          <w:ilvl w:val="0"/>
          <w:numId w:val="0"/>
        </w:numPr>
        <w:spacing w:after="120" w:line="276" w:lineRule="auto"/>
        <w:ind w:left="709" w:hanging="709"/>
        <w:rPr>
          <w:rFonts w:cs="Arial"/>
          <w:szCs w:val="22"/>
          <w:lang w:val="en-GB"/>
        </w:rPr>
      </w:pPr>
    </w:p>
    <w:bookmarkEnd w:id="0"/>
    <w:p w14:paraId="562DB76A" w14:textId="77777777" w:rsidR="00987C88" w:rsidRPr="005E3E34" w:rsidRDefault="00987C88" w:rsidP="001B77AA">
      <w:pPr>
        <w:pStyle w:val="Punkt"/>
        <w:numPr>
          <w:ilvl w:val="0"/>
          <w:numId w:val="0"/>
        </w:numPr>
        <w:spacing w:after="120" w:line="276" w:lineRule="auto"/>
        <w:ind w:left="709" w:hanging="709"/>
        <w:rPr>
          <w:rFonts w:cs="Arial"/>
          <w:szCs w:val="22"/>
          <w:lang w:val="en-GB"/>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1B77AA" w:rsidRPr="005E3E34" w14:paraId="365D5916" w14:textId="77777777" w:rsidTr="00F6074D">
        <w:tc>
          <w:tcPr>
            <w:tcW w:w="4182" w:type="dxa"/>
          </w:tcPr>
          <w:p w14:paraId="62BB678C" w14:textId="7362E469" w:rsidR="001B77AA" w:rsidRPr="005E3E34" w:rsidRDefault="001B77AA" w:rsidP="001B77AA">
            <w:pPr>
              <w:pStyle w:val="Punkt"/>
              <w:numPr>
                <w:ilvl w:val="0"/>
                <w:numId w:val="0"/>
              </w:numPr>
              <w:spacing w:after="120" w:line="276" w:lineRule="auto"/>
              <w:jc w:val="center"/>
              <w:rPr>
                <w:rFonts w:cs="Arial"/>
                <w:szCs w:val="22"/>
                <w:lang w:val="en-GB"/>
              </w:rPr>
            </w:pPr>
            <w:r w:rsidRPr="005E3E34">
              <w:rPr>
                <w:rFonts w:cs="Arial"/>
                <w:szCs w:val="22"/>
                <w:lang w:val="en-GB"/>
              </w:rPr>
              <w:t>____________________</w:t>
            </w:r>
          </w:p>
        </w:tc>
        <w:tc>
          <w:tcPr>
            <w:tcW w:w="4181" w:type="dxa"/>
          </w:tcPr>
          <w:p w14:paraId="4A80482A" w14:textId="521A6F60" w:rsidR="001B77AA" w:rsidRPr="005E3E34" w:rsidRDefault="001B77AA" w:rsidP="001B77AA">
            <w:pPr>
              <w:pStyle w:val="Punkt"/>
              <w:numPr>
                <w:ilvl w:val="0"/>
                <w:numId w:val="0"/>
              </w:numPr>
              <w:spacing w:after="120" w:line="276" w:lineRule="auto"/>
              <w:jc w:val="center"/>
              <w:rPr>
                <w:rFonts w:cs="Arial"/>
                <w:szCs w:val="22"/>
                <w:lang w:val="en-GB"/>
              </w:rPr>
            </w:pPr>
            <w:r w:rsidRPr="005E3E34">
              <w:rPr>
                <w:rFonts w:cs="Arial"/>
                <w:szCs w:val="22"/>
                <w:lang w:val="en-GB"/>
              </w:rPr>
              <w:t>____________________</w:t>
            </w:r>
          </w:p>
        </w:tc>
      </w:tr>
      <w:tr w:rsidR="001B77AA" w:rsidRPr="005E3E34" w14:paraId="11886589" w14:textId="77777777" w:rsidTr="00F6074D">
        <w:tc>
          <w:tcPr>
            <w:tcW w:w="4182" w:type="dxa"/>
          </w:tcPr>
          <w:p w14:paraId="362F7510" w14:textId="19973561" w:rsidR="001B77AA" w:rsidRPr="005E3E34" w:rsidRDefault="00A21015" w:rsidP="001B77AA">
            <w:pPr>
              <w:pStyle w:val="Punkt"/>
              <w:numPr>
                <w:ilvl w:val="0"/>
                <w:numId w:val="0"/>
              </w:numPr>
              <w:spacing w:after="120" w:line="276" w:lineRule="auto"/>
              <w:jc w:val="center"/>
              <w:rPr>
                <w:rFonts w:cs="Arial"/>
                <w:szCs w:val="22"/>
                <w:lang w:val="en-GB"/>
              </w:rPr>
            </w:pPr>
            <w:r w:rsidRPr="005E3E34">
              <w:rPr>
                <w:rFonts w:cs="Arial"/>
                <w:szCs w:val="22"/>
                <w:lang w:val="en-GB"/>
              </w:rPr>
              <w:t>Publisher</w:t>
            </w:r>
          </w:p>
        </w:tc>
        <w:tc>
          <w:tcPr>
            <w:tcW w:w="4181" w:type="dxa"/>
          </w:tcPr>
          <w:p w14:paraId="55AAB902" w14:textId="7BE9D846" w:rsidR="001B77AA" w:rsidRPr="005E3E34" w:rsidRDefault="00013E41" w:rsidP="001B77AA">
            <w:pPr>
              <w:pStyle w:val="Punkt"/>
              <w:numPr>
                <w:ilvl w:val="0"/>
                <w:numId w:val="0"/>
              </w:numPr>
              <w:spacing w:after="120" w:line="276" w:lineRule="auto"/>
              <w:jc w:val="center"/>
              <w:rPr>
                <w:rFonts w:cs="Arial"/>
                <w:szCs w:val="22"/>
                <w:lang w:val="en-GB"/>
              </w:rPr>
            </w:pPr>
            <w:r w:rsidRPr="005E3E34">
              <w:rPr>
                <w:rFonts w:cs="Arial"/>
                <w:szCs w:val="22"/>
                <w:lang w:val="en-GB"/>
              </w:rPr>
              <w:t>Studio</w:t>
            </w:r>
          </w:p>
        </w:tc>
      </w:tr>
    </w:tbl>
    <w:p w14:paraId="29C610F8" w14:textId="71FB4F58" w:rsidR="001B77AA" w:rsidRPr="005E3E34" w:rsidRDefault="001B77AA" w:rsidP="00F80C18">
      <w:pPr>
        <w:pStyle w:val="Punkt"/>
        <w:numPr>
          <w:ilvl w:val="0"/>
          <w:numId w:val="0"/>
        </w:numPr>
        <w:spacing w:after="120" w:line="276" w:lineRule="auto"/>
        <w:rPr>
          <w:rFonts w:cs="Arial"/>
          <w:szCs w:val="22"/>
          <w:lang w:val="en-GB"/>
        </w:rPr>
      </w:pPr>
    </w:p>
    <w:sectPr w:rsidR="001B77AA" w:rsidRPr="005E3E3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57EB" w14:textId="77777777" w:rsidR="00EF44B9" w:rsidRDefault="00EF44B9" w:rsidP="00CC4DAF">
      <w:pPr>
        <w:spacing w:after="0" w:line="240" w:lineRule="auto"/>
      </w:pPr>
      <w:r>
        <w:separator/>
      </w:r>
    </w:p>
  </w:endnote>
  <w:endnote w:type="continuationSeparator" w:id="0">
    <w:p w14:paraId="0C8AF749" w14:textId="77777777" w:rsidR="00EF44B9" w:rsidRDefault="00EF44B9" w:rsidP="00CC4DAF">
      <w:pPr>
        <w:spacing w:after="0" w:line="240" w:lineRule="auto"/>
      </w:pPr>
      <w:r>
        <w:continuationSeparator/>
      </w:r>
    </w:p>
  </w:endnote>
  <w:endnote w:type="continuationNotice" w:id="1">
    <w:p w14:paraId="2FFC281A" w14:textId="77777777" w:rsidR="00EF44B9" w:rsidRDefault="00EF4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PL SwitzerlandCondensed">
    <w:altName w:val="Calibri"/>
    <w:panose1 w:val="020B0604020202020204"/>
    <w:charset w:val="EE"/>
    <w:family w:val="swiss"/>
    <w:notTrueType/>
    <w:pitch w:val="default"/>
    <w:sig w:usb0="00000005" w:usb1="00000000" w:usb2="00000000" w:usb3="00000000" w:csb0="00000002" w:csb1="00000000"/>
  </w:font>
  <w:font w:name="Segoe UI">
    <w:panose1 w:val="020B0604020202020204"/>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Regular">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62481"/>
      <w:docPartObj>
        <w:docPartGallery w:val="Page Numbers (Bottom of Page)"/>
        <w:docPartUnique/>
      </w:docPartObj>
    </w:sdtPr>
    <w:sdtEndPr>
      <w:rPr>
        <w:rFonts w:ascii="Arial" w:hAnsi="Arial" w:cs="Arial"/>
        <w:sz w:val="20"/>
        <w:szCs w:val="20"/>
      </w:rPr>
    </w:sdtEndPr>
    <w:sdtContent>
      <w:p w14:paraId="29EE12AD" w14:textId="77777777" w:rsidR="00232C2D" w:rsidRPr="00304097" w:rsidRDefault="00232C2D">
        <w:pPr>
          <w:pStyle w:val="Footer"/>
          <w:jc w:val="right"/>
          <w:rPr>
            <w:rFonts w:ascii="Arial" w:hAnsi="Arial" w:cs="Arial"/>
            <w:sz w:val="20"/>
            <w:szCs w:val="20"/>
          </w:rPr>
        </w:pPr>
        <w:r w:rsidRPr="00304097">
          <w:rPr>
            <w:rFonts w:ascii="Arial" w:hAnsi="Arial" w:cs="Arial"/>
            <w:sz w:val="20"/>
            <w:szCs w:val="20"/>
          </w:rPr>
          <w:fldChar w:fldCharType="begin"/>
        </w:r>
        <w:r w:rsidRPr="00304097">
          <w:rPr>
            <w:rFonts w:ascii="Arial" w:hAnsi="Arial" w:cs="Arial"/>
            <w:sz w:val="20"/>
            <w:szCs w:val="20"/>
          </w:rPr>
          <w:instrText>PAGE   \* MERGEFORMAT</w:instrText>
        </w:r>
        <w:r w:rsidRPr="00304097">
          <w:rPr>
            <w:rFonts w:ascii="Arial" w:hAnsi="Arial" w:cs="Arial"/>
            <w:sz w:val="20"/>
            <w:szCs w:val="20"/>
          </w:rPr>
          <w:fldChar w:fldCharType="separate"/>
        </w:r>
        <w:r w:rsidRPr="00304097">
          <w:rPr>
            <w:rFonts w:ascii="Arial" w:hAnsi="Arial" w:cs="Arial"/>
            <w:noProof/>
            <w:sz w:val="20"/>
            <w:szCs w:val="20"/>
          </w:rPr>
          <w:t>5</w:t>
        </w:r>
        <w:r w:rsidRPr="00304097">
          <w:rPr>
            <w:rFonts w:ascii="Arial" w:hAnsi="Arial" w:cs="Arial"/>
            <w:sz w:val="20"/>
            <w:szCs w:val="20"/>
          </w:rPr>
          <w:fldChar w:fldCharType="end"/>
        </w:r>
      </w:p>
    </w:sdtContent>
  </w:sdt>
  <w:p w14:paraId="2D4F5196" w14:textId="77777777" w:rsidR="00232C2D" w:rsidRPr="00BA01D4" w:rsidRDefault="00232C2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40C4" w14:textId="77777777" w:rsidR="00EF44B9" w:rsidRDefault="00EF44B9" w:rsidP="00CC4DAF">
      <w:pPr>
        <w:spacing w:after="0" w:line="240" w:lineRule="auto"/>
      </w:pPr>
      <w:r>
        <w:separator/>
      </w:r>
    </w:p>
  </w:footnote>
  <w:footnote w:type="continuationSeparator" w:id="0">
    <w:p w14:paraId="08BA858F" w14:textId="77777777" w:rsidR="00EF44B9" w:rsidRDefault="00EF44B9" w:rsidP="00CC4DAF">
      <w:pPr>
        <w:spacing w:after="0" w:line="240" w:lineRule="auto"/>
      </w:pPr>
      <w:r>
        <w:continuationSeparator/>
      </w:r>
    </w:p>
  </w:footnote>
  <w:footnote w:type="continuationNotice" w:id="1">
    <w:p w14:paraId="51826BF7" w14:textId="77777777" w:rsidR="00EF44B9" w:rsidRDefault="00EF44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EC20500"/>
    <w:lvl w:ilvl="0">
      <w:start w:val="1"/>
      <w:numFmt w:val="decimal"/>
      <w:pStyle w:val="ListNumber"/>
      <w:lvlText w:val="%1."/>
      <w:lvlJc w:val="left"/>
      <w:pPr>
        <w:tabs>
          <w:tab w:val="num" w:pos="360"/>
        </w:tabs>
        <w:ind w:left="360" w:hanging="360"/>
      </w:pPr>
    </w:lvl>
  </w:abstractNum>
  <w:abstractNum w:abstractNumId="1" w15:restartNumberingAfterBreak="0">
    <w:nsid w:val="040862D8"/>
    <w:multiLevelType w:val="multilevel"/>
    <w:tmpl w:val="A608151A"/>
    <w:lvl w:ilvl="0">
      <w:start w:val="1"/>
      <w:numFmt w:val="decimal"/>
      <w:lvlText w:val="%1."/>
      <w:lvlJc w:val="left"/>
      <w:pPr>
        <w:ind w:left="432" w:firstLine="0"/>
      </w:pPr>
      <w:rPr>
        <w:b/>
        <w:vertAlign w:val="baseline"/>
      </w:rPr>
    </w:lvl>
    <w:lvl w:ilvl="1">
      <w:start w:val="1"/>
      <w:numFmt w:val="decimal"/>
      <w:lvlText w:val="%1.%2"/>
      <w:lvlJc w:val="left"/>
      <w:pPr>
        <w:ind w:left="576" w:firstLine="0"/>
      </w:pPr>
      <w:rPr>
        <w:b w:val="0"/>
        <w:vertAlign w:val="baseline"/>
      </w:rPr>
    </w:lvl>
    <w:lvl w:ilvl="2">
      <w:start w:val="1"/>
      <w:numFmt w:val="decimal"/>
      <w:lvlText w:val="%1.%2.%3"/>
      <w:lvlJc w:val="left"/>
      <w:pPr>
        <w:ind w:left="720" w:firstLine="0"/>
      </w:pPr>
      <w:rPr>
        <w:vertAlign w:val="baseline"/>
      </w:rPr>
    </w:lvl>
    <w:lvl w:ilvl="3">
      <w:start w:val="1"/>
      <w:numFmt w:val="decimal"/>
      <w:lvlText w:val="%4."/>
      <w:lvlJc w:val="left"/>
      <w:pPr>
        <w:ind w:left="864" w:firstLine="0"/>
      </w:pPr>
      <w:rPr>
        <w:rFonts w:ascii="Times New Roman" w:eastAsia="Times New Roman" w:hAnsi="Times New Roman" w:cs="Times New Roman"/>
        <w:i w:val="0"/>
        <w:vertAlign w:val="baseline"/>
      </w:rPr>
    </w:lvl>
    <w:lvl w:ilvl="4">
      <w:start w:val="1"/>
      <w:numFmt w:val="lowerRoman"/>
      <w:lvlText w:val="(%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 w15:restartNumberingAfterBreak="0">
    <w:nsid w:val="088E6F52"/>
    <w:multiLevelType w:val="hybridMultilevel"/>
    <w:tmpl w:val="B4D6EDD2"/>
    <w:styleLink w:val="ImportedStyle3"/>
    <w:lvl w:ilvl="0" w:tplc="305EE05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D802A1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820AD3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72682C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0E0AF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D80FC9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A9C445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CA07A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736963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1B4B21"/>
    <w:multiLevelType w:val="hybridMultilevel"/>
    <w:tmpl w:val="C9B22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F68C2"/>
    <w:multiLevelType w:val="hybridMultilevel"/>
    <w:tmpl w:val="2A348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72B57"/>
    <w:multiLevelType w:val="multilevel"/>
    <w:tmpl w:val="D1321FCA"/>
    <w:lvl w:ilvl="0">
      <w:start w:val="1"/>
      <w:numFmt w:val="decimal"/>
      <w:lvlText w:val="%1."/>
      <w:lvlJc w:val="left"/>
      <w:pPr>
        <w:tabs>
          <w:tab w:val="num" w:pos="360"/>
        </w:tabs>
        <w:ind w:left="360" w:hanging="360"/>
      </w:pPr>
      <w:rPr>
        <w:rFonts w:hint="default"/>
      </w:rPr>
    </w:lvl>
    <w:lvl w:ilvl="1">
      <w:start w:val="1"/>
      <w:numFmt w:val="lowerLetter"/>
      <w:lvlText w:val="%2)"/>
      <w:lvlJc w:val="left"/>
      <w:pPr>
        <w:ind w:left="1140" w:hanging="435"/>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6" w15:restartNumberingAfterBreak="0">
    <w:nsid w:val="16CD74F6"/>
    <w:multiLevelType w:val="multilevel"/>
    <w:tmpl w:val="99143BD4"/>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D636AF"/>
    <w:multiLevelType w:val="hybridMultilevel"/>
    <w:tmpl w:val="44968632"/>
    <w:lvl w:ilvl="0" w:tplc="7262B3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5E877DE"/>
    <w:multiLevelType w:val="hybridMultilevel"/>
    <w:tmpl w:val="A948AEB2"/>
    <w:lvl w:ilvl="0" w:tplc="97226F94">
      <w:start w:val="1"/>
      <w:numFmt w:val="bullet"/>
      <w:lvlText w:val="•"/>
      <w:lvlJc w:val="left"/>
      <w:pPr>
        <w:tabs>
          <w:tab w:val="num" w:pos="720"/>
        </w:tabs>
        <w:ind w:left="720" w:hanging="360"/>
      </w:pPr>
      <w:rPr>
        <w:rFonts w:ascii="Arial" w:hAnsi="Arial" w:hint="default"/>
      </w:rPr>
    </w:lvl>
    <w:lvl w:ilvl="1" w:tplc="11DC70A6" w:tentative="1">
      <w:start w:val="1"/>
      <w:numFmt w:val="bullet"/>
      <w:lvlText w:val="•"/>
      <w:lvlJc w:val="left"/>
      <w:pPr>
        <w:tabs>
          <w:tab w:val="num" w:pos="1440"/>
        </w:tabs>
        <w:ind w:left="1440" w:hanging="360"/>
      </w:pPr>
      <w:rPr>
        <w:rFonts w:ascii="Arial" w:hAnsi="Arial" w:hint="default"/>
      </w:rPr>
    </w:lvl>
    <w:lvl w:ilvl="2" w:tplc="2CBC9862" w:tentative="1">
      <w:start w:val="1"/>
      <w:numFmt w:val="bullet"/>
      <w:lvlText w:val="•"/>
      <w:lvlJc w:val="left"/>
      <w:pPr>
        <w:tabs>
          <w:tab w:val="num" w:pos="2160"/>
        </w:tabs>
        <w:ind w:left="2160" w:hanging="360"/>
      </w:pPr>
      <w:rPr>
        <w:rFonts w:ascii="Arial" w:hAnsi="Arial" w:hint="default"/>
      </w:rPr>
    </w:lvl>
    <w:lvl w:ilvl="3" w:tplc="5EAA0126" w:tentative="1">
      <w:start w:val="1"/>
      <w:numFmt w:val="bullet"/>
      <w:lvlText w:val="•"/>
      <w:lvlJc w:val="left"/>
      <w:pPr>
        <w:tabs>
          <w:tab w:val="num" w:pos="2880"/>
        </w:tabs>
        <w:ind w:left="2880" w:hanging="360"/>
      </w:pPr>
      <w:rPr>
        <w:rFonts w:ascii="Arial" w:hAnsi="Arial" w:hint="default"/>
      </w:rPr>
    </w:lvl>
    <w:lvl w:ilvl="4" w:tplc="60C0151C" w:tentative="1">
      <w:start w:val="1"/>
      <w:numFmt w:val="bullet"/>
      <w:lvlText w:val="•"/>
      <w:lvlJc w:val="left"/>
      <w:pPr>
        <w:tabs>
          <w:tab w:val="num" w:pos="3600"/>
        </w:tabs>
        <w:ind w:left="3600" w:hanging="360"/>
      </w:pPr>
      <w:rPr>
        <w:rFonts w:ascii="Arial" w:hAnsi="Arial" w:hint="default"/>
      </w:rPr>
    </w:lvl>
    <w:lvl w:ilvl="5" w:tplc="562E7448" w:tentative="1">
      <w:start w:val="1"/>
      <w:numFmt w:val="bullet"/>
      <w:lvlText w:val="•"/>
      <w:lvlJc w:val="left"/>
      <w:pPr>
        <w:tabs>
          <w:tab w:val="num" w:pos="4320"/>
        </w:tabs>
        <w:ind w:left="4320" w:hanging="360"/>
      </w:pPr>
      <w:rPr>
        <w:rFonts w:ascii="Arial" w:hAnsi="Arial" w:hint="default"/>
      </w:rPr>
    </w:lvl>
    <w:lvl w:ilvl="6" w:tplc="496C4972" w:tentative="1">
      <w:start w:val="1"/>
      <w:numFmt w:val="bullet"/>
      <w:lvlText w:val="•"/>
      <w:lvlJc w:val="left"/>
      <w:pPr>
        <w:tabs>
          <w:tab w:val="num" w:pos="5040"/>
        </w:tabs>
        <w:ind w:left="5040" w:hanging="360"/>
      </w:pPr>
      <w:rPr>
        <w:rFonts w:ascii="Arial" w:hAnsi="Arial" w:hint="default"/>
      </w:rPr>
    </w:lvl>
    <w:lvl w:ilvl="7" w:tplc="EB6E8CFC" w:tentative="1">
      <w:start w:val="1"/>
      <w:numFmt w:val="bullet"/>
      <w:lvlText w:val="•"/>
      <w:lvlJc w:val="left"/>
      <w:pPr>
        <w:tabs>
          <w:tab w:val="num" w:pos="5760"/>
        </w:tabs>
        <w:ind w:left="5760" w:hanging="360"/>
      </w:pPr>
      <w:rPr>
        <w:rFonts w:ascii="Arial" w:hAnsi="Arial" w:hint="default"/>
      </w:rPr>
    </w:lvl>
    <w:lvl w:ilvl="8" w:tplc="10D28B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1A2BEC"/>
    <w:multiLevelType w:val="hybridMultilevel"/>
    <w:tmpl w:val="E60AB7E0"/>
    <w:lvl w:ilvl="0" w:tplc="EDC0720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1D90"/>
    <w:multiLevelType w:val="hybridMultilevel"/>
    <w:tmpl w:val="89761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D71A49"/>
    <w:multiLevelType w:val="hybridMultilevel"/>
    <w:tmpl w:val="20F47B14"/>
    <w:styleLink w:val="ImportedStyle4"/>
    <w:lvl w:ilvl="0" w:tplc="416C3C2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F32D87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392A916">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639CE81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3D84E3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34DB7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B926942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470291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708421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2C3FB2"/>
    <w:multiLevelType w:val="hybridMultilevel"/>
    <w:tmpl w:val="85A80A60"/>
    <w:lvl w:ilvl="0" w:tplc="0D360C92">
      <w:start w:val="1"/>
      <w:numFmt w:val="decimal"/>
      <w:lvlText w:val="%1."/>
      <w:lvlJc w:val="left"/>
      <w:pPr>
        <w:tabs>
          <w:tab w:val="num" w:pos="720"/>
        </w:tabs>
        <w:ind w:left="720" w:hanging="363"/>
      </w:pPr>
      <w:rPr>
        <w:rFonts w:hint="default"/>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E1194A"/>
    <w:multiLevelType w:val="hybridMultilevel"/>
    <w:tmpl w:val="CFEE638C"/>
    <w:lvl w:ilvl="0" w:tplc="8B78EAF0">
      <w:start w:val="1"/>
      <w:numFmt w:val="bullet"/>
      <w:lvlText w:val="•"/>
      <w:lvlJc w:val="left"/>
      <w:pPr>
        <w:tabs>
          <w:tab w:val="num" w:pos="720"/>
        </w:tabs>
        <w:ind w:left="720" w:hanging="360"/>
      </w:pPr>
      <w:rPr>
        <w:rFonts w:ascii="Arial" w:hAnsi="Arial" w:hint="default"/>
      </w:rPr>
    </w:lvl>
    <w:lvl w:ilvl="1" w:tplc="A6361022" w:tentative="1">
      <w:start w:val="1"/>
      <w:numFmt w:val="bullet"/>
      <w:lvlText w:val="•"/>
      <w:lvlJc w:val="left"/>
      <w:pPr>
        <w:tabs>
          <w:tab w:val="num" w:pos="1440"/>
        </w:tabs>
        <w:ind w:left="1440" w:hanging="360"/>
      </w:pPr>
      <w:rPr>
        <w:rFonts w:ascii="Arial" w:hAnsi="Arial" w:hint="default"/>
      </w:rPr>
    </w:lvl>
    <w:lvl w:ilvl="2" w:tplc="6302A14A" w:tentative="1">
      <w:start w:val="1"/>
      <w:numFmt w:val="bullet"/>
      <w:lvlText w:val="•"/>
      <w:lvlJc w:val="left"/>
      <w:pPr>
        <w:tabs>
          <w:tab w:val="num" w:pos="2160"/>
        </w:tabs>
        <w:ind w:left="2160" w:hanging="360"/>
      </w:pPr>
      <w:rPr>
        <w:rFonts w:ascii="Arial" w:hAnsi="Arial" w:hint="default"/>
      </w:rPr>
    </w:lvl>
    <w:lvl w:ilvl="3" w:tplc="29341D1C" w:tentative="1">
      <w:start w:val="1"/>
      <w:numFmt w:val="bullet"/>
      <w:lvlText w:val="•"/>
      <w:lvlJc w:val="left"/>
      <w:pPr>
        <w:tabs>
          <w:tab w:val="num" w:pos="2880"/>
        </w:tabs>
        <w:ind w:left="2880" w:hanging="360"/>
      </w:pPr>
      <w:rPr>
        <w:rFonts w:ascii="Arial" w:hAnsi="Arial" w:hint="default"/>
      </w:rPr>
    </w:lvl>
    <w:lvl w:ilvl="4" w:tplc="2FF4F134" w:tentative="1">
      <w:start w:val="1"/>
      <w:numFmt w:val="bullet"/>
      <w:lvlText w:val="•"/>
      <w:lvlJc w:val="left"/>
      <w:pPr>
        <w:tabs>
          <w:tab w:val="num" w:pos="3600"/>
        </w:tabs>
        <w:ind w:left="3600" w:hanging="360"/>
      </w:pPr>
      <w:rPr>
        <w:rFonts w:ascii="Arial" w:hAnsi="Arial" w:hint="default"/>
      </w:rPr>
    </w:lvl>
    <w:lvl w:ilvl="5" w:tplc="DE82C1C6" w:tentative="1">
      <w:start w:val="1"/>
      <w:numFmt w:val="bullet"/>
      <w:lvlText w:val="•"/>
      <w:lvlJc w:val="left"/>
      <w:pPr>
        <w:tabs>
          <w:tab w:val="num" w:pos="4320"/>
        </w:tabs>
        <w:ind w:left="4320" w:hanging="360"/>
      </w:pPr>
      <w:rPr>
        <w:rFonts w:ascii="Arial" w:hAnsi="Arial" w:hint="default"/>
      </w:rPr>
    </w:lvl>
    <w:lvl w:ilvl="6" w:tplc="70FE389A" w:tentative="1">
      <w:start w:val="1"/>
      <w:numFmt w:val="bullet"/>
      <w:lvlText w:val="•"/>
      <w:lvlJc w:val="left"/>
      <w:pPr>
        <w:tabs>
          <w:tab w:val="num" w:pos="5040"/>
        </w:tabs>
        <w:ind w:left="5040" w:hanging="360"/>
      </w:pPr>
      <w:rPr>
        <w:rFonts w:ascii="Arial" w:hAnsi="Arial" w:hint="default"/>
      </w:rPr>
    </w:lvl>
    <w:lvl w:ilvl="7" w:tplc="F1026BD4" w:tentative="1">
      <w:start w:val="1"/>
      <w:numFmt w:val="bullet"/>
      <w:lvlText w:val="•"/>
      <w:lvlJc w:val="left"/>
      <w:pPr>
        <w:tabs>
          <w:tab w:val="num" w:pos="5760"/>
        </w:tabs>
        <w:ind w:left="5760" w:hanging="360"/>
      </w:pPr>
      <w:rPr>
        <w:rFonts w:ascii="Arial" w:hAnsi="Arial" w:hint="default"/>
      </w:rPr>
    </w:lvl>
    <w:lvl w:ilvl="8" w:tplc="0CA44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F42132"/>
    <w:multiLevelType w:val="multilevel"/>
    <w:tmpl w:val="162610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DE530D4"/>
    <w:multiLevelType w:val="hybridMultilevel"/>
    <w:tmpl w:val="4D82D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B0683E"/>
    <w:multiLevelType w:val="multilevel"/>
    <w:tmpl w:val="4C72202A"/>
    <w:lvl w:ilvl="0">
      <w:start w:val="1"/>
      <w:numFmt w:val="upperRoman"/>
      <w:pStyle w:val="Heading1"/>
      <w:lvlText w:val="%1."/>
      <w:lvlJc w:val="left"/>
      <w:pPr>
        <w:tabs>
          <w:tab w:val="num" w:pos="709"/>
        </w:tabs>
        <w:ind w:left="709" w:hanging="709"/>
      </w:pPr>
      <w:rPr>
        <w:rFonts w:hint="default"/>
        <w:lang w:val="x-none"/>
      </w:rPr>
    </w:lvl>
    <w:lvl w:ilvl="1">
      <w:start w:val="1"/>
      <w:numFmt w:val="decimal"/>
      <w:pStyle w:val="Punkt"/>
      <w:lvlText w:val="%1.%2. "/>
      <w:lvlJc w:val="left"/>
      <w:pPr>
        <w:tabs>
          <w:tab w:val="num" w:pos="709"/>
        </w:tabs>
        <w:ind w:left="709" w:hanging="709"/>
      </w:pPr>
      <w:rPr>
        <w:b w:val="0"/>
        <w:strike w:val="0"/>
      </w:rPr>
    </w:lvl>
    <w:lvl w:ilvl="2">
      <w:start w:val="1"/>
      <w:numFmt w:val="lowerLetter"/>
      <w:lvlText w:val="%3)"/>
      <w:lvlJc w:val="left"/>
      <w:pPr>
        <w:ind w:left="360" w:hanging="360"/>
      </w:pPr>
      <w:rPr>
        <w:rFonts w:hint="default"/>
        <w:i w:val="0"/>
        <w:iCs w:val="0"/>
      </w:rPr>
    </w:lvl>
    <w:lvl w:ilvl="3">
      <w:start w:val="1"/>
      <w:numFmt w:val="lowerLetter"/>
      <w:lvlRestart w:val="2"/>
      <w:pStyle w:val="Podpunkt"/>
      <w:lvlText w:val="%4)"/>
      <w:lvlJc w:val="left"/>
      <w:pPr>
        <w:tabs>
          <w:tab w:val="num" w:pos="993"/>
        </w:tabs>
        <w:ind w:left="993" w:hanging="425"/>
      </w:pPr>
      <w:rPr>
        <w:rFonts w:ascii="Arial" w:eastAsia="Times New Roman" w:hAnsi="Arial" w:cs="Times New Roman"/>
        <w:b w:val="0"/>
      </w:rPr>
    </w:lvl>
    <w:lvl w:ilvl="4">
      <w:start w:val="1"/>
      <w:numFmt w:val="lowerLetter"/>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67700D0"/>
    <w:multiLevelType w:val="multilevel"/>
    <w:tmpl w:val="C77C6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1"/>
        </w:tabs>
        <w:ind w:left="731" w:hanging="72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1888"/>
        </w:tabs>
        <w:ind w:left="1888" w:hanging="1800"/>
      </w:pPr>
      <w:rPr>
        <w:rFonts w:hint="default"/>
      </w:rPr>
    </w:lvl>
  </w:abstractNum>
  <w:abstractNum w:abstractNumId="18" w15:restartNumberingAfterBreak="0">
    <w:nsid w:val="49EA66AD"/>
    <w:multiLevelType w:val="hybridMultilevel"/>
    <w:tmpl w:val="B6A091A0"/>
    <w:lvl w:ilvl="0" w:tplc="08F64A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8C6E7B"/>
    <w:multiLevelType w:val="multilevel"/>
    <w:tmpl w:val="17A6AF2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D43FC"/>
    <w:multiLevelType w:val="hybridMultilevel"/>
    <w:tmpl w:val="62946016"/>
    <w:lvl w:ilvl="0" w:tplc="0409000F">
      <w:start w:val="1"/>
      <w:numFmt w:val="decimal"/>
      <w:lvlText w:val="%1."/>
      <w:lvlJc w:val="left"/>
      <w:pPr>
        <w:tabs>
          <w:tab w:val="num" w:pos="720"/>
        </w:tabs>
        <w:ind w:left="720" w:hanging="360"/>
      </w:pPr>
    </w:lvl>
    <w:lvl w:ilvl="1" w:tplc="A2307824">
      <w:start w:val="1"/>
      <w:numFmt w:val="upperRoman"/>
      <w:lvlText w:val="%2."/>
      <w:lvlJc w:val="left"/>
      <w:pPr>
        <w:tabs>
          <w:tab w:val="num" w:pos="1800"/>
        </w:tabs>
        <w:ind w:left="1800" w:hanging="720"/>
      </w:pPr>
      <w:rPr>
        <w:rFonts w:hint="default"/>
      </w:rPr>
    </w:lvl>
    <w:lvl w:ilvl="2" w:tplc="0D360C92">
      <w:start w:val="1"/>
      <w:numFmt w:val="decimal"/>
      <w:lvlText w:val="%3."/>
      <w:lvlJc w:val="left"/>
      <w:pPr>
        <w:tabs>
          <w:tab w:val="num" w:pos="720"/>
        </w:tabs>
        <w:ind w:left="720" w:hanging="363"/>
      </w:pPr>
      <w:rPr>
        <w:rFonts w:hint="default"/>
      </w:rPr>
    </w:lvl>
    <w:lvl w:ilvl="3" w:tplc="3F60D992">
      <w:start w:val="1"/>
      <w:numFmt w:val="bullet"/>
      <w:pStyle w:val="Akapitwyliczony2"/>
      <w:lvlText w:val=""/>
      <w:lvlJc w:val="left"/>
      <w:pPr>
        <w:tabs>
          <w:tab w:val="num" w:pos="2880"/>
        </w:tabs>
        <w:ind w:left="2880" w:hanging="360"/>
      </w:pPr>
      <w:rPr>
        <w:rFonts w:ascii="Symbol" w:hAnsi="Symbol" w:hint="default"/>
      </w:rPr>
    </w:lvl>
    <w:lvl w:ilvl="4" w:tplc="80942700">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6549D"/>
    <w:multiLevelType w:val="multilevel"/>
    <w:tmpl w:val="93A48056"/>
    <w:numStyleLink w:val="Zaimportowanystyl1"/>
  </w:abstractNum>
  <w:abstractNum w:abstractNumId="22" w15:restartNumberingAfterBreak="0">
    <w:nsid w:val="5B6F7F88"/>
    <w:multiLevelType w:val="multilevel"/>
    <w:tmpl w:val="93A48056"/>
    <w:styleLink w:val="Zaimportowanysty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993"/>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2.%3.%4)"/>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2.%3.%4)%5.%6."/>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2.%3.%4)%5.%6.%7."/>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2.%3.%4)%5.%6.%7.%8.%9."/>
      <w:lvlJc w:val="left"/>
      <w:pPr>
        <w:tabs>
          <w:tab w:val="num" w:pos="993"/>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4A1852"/>
    <w:multiLevelType w:val="multilevel"/>
    <w:tmpl w:val="99143BD4"/>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5A74D1"/>
    <w:multiLevelType w:val="hybridMultilevel"/>
    <w:tmpl w:val="CA281F08"/>
    <w:lvl w:ilvl="0" w:tplc="BB0C64F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307422"/>
    <w:multiLevelType w:val="multilevel"/>
    <w:tmpl w:val="99143BD4"/>
    <w:numStyleLink w:val="Styl2"/>
  </w:abstractNum>
  <w:abstractNum w:abstractNumId="26" w15:restartNumberingAfterBreak="0">
    <w:nsid w:val="63FF0C64"/>
    <w:multiLevelType w:val="multilevel"/>
    <w:tmpl w:val="99143BD4"/>
    <w:styleLink w:val="Styl2"/>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A549D4"/>
    <w:multiLevelType w:val="multilevel"/>
    <w:tmpl w:val="1F1CB9F8"/>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0523EF3"/>
    <w:multiLevelType w:val="hybridMultilevel"/>
    <w:tmpl w:val="563A47F8"/>
    <w:styleLink w:val="Numbered"/>
    <w:lvl w:ilvl="0" w:tplc="4A5ADD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433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10FFA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F407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D00A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4AD7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A25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CAC4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0485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7A4E63"/>
    <w:multiLevelType w:val="hybridMultilevel"/>
    <w:tmpl w:val="523C55C2"/>
    <w:lvl w:ilvl="0" w:tplc="0CF692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54CFC"/>
    <w:multiLevelType w:val="hybridMultilevel"/>
    <w:tmpl w:val="5CD4B2F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30C6E1A"/>
    <w:multiLevelType w:val="hybridMultilevel"/>
    <w:tmpl w:val="67F6B77C"/>
    <w:lvl w:ilvl="0" w:tplc="04150017">
      <w:start w:val="1"/>
      <w:numFmt w:val="lowerLetter"/>
      <w:lvlText w:val="%1)"/>
      <w:lvlJc w:val="left"/>
      <w:pPr>
        <w:tabs>
          <w:tab w:val="num" w:pos="1091"/>
        </w:tabs>
        <w:ind w:left="1091" w:hanging="360"/>
      </w:pPr>
    </w:lvl>
    <w:lvl w:ilvl="1" w:tplc="04150019" w:tentative="1">
      <w:start w:val="1"/>
      <w:numFmt w:val="lowerLetter"/>
      <w:lvlText w:val="%2."/>
      <w:lvlJc w:val="left"/>
      <w:pPr>
        <w:tabs>
          <w:tab w:val="num" w:pos="1811"/>
        </w:tabs>
        <w:ind w:left="1811" w:hanging="360"/>
      </w:pPr>
    </w:lvl>
    <w:lvl w:ilvl="2" w:tplc="0415001B" w:tentative="1">
      <w:start w:val="1"/>
      <w:numFmt w:val="lowerRoman"/>
      <w:lvlText w:val="%3."/>
      <w:lvlJc w:val="right"/>
      <w:pPr>
        <w:tabs>
          <w:tab w:val="num" w:pos="2531"/>
        </w:tabs>
        <w:ind w:left="2531" w:hanging="180"/>
      </w:pPr>
    </w:lvl>
    <w:lvl w:ilvl="3" w:tplc="0415000F" w:tentative="1">
      <w:start w:val="1"/>
      <w:numFmt w:val="decimal"/>
      <w:lvlText w:val="%4."/>
      <w:lvlJc w:val="left"/>
      <w:pPr>
        <w:tabs>
          <w:tab w:val="num" w:pos="3251"/>
        </w:tabs>
        <w:ind w:left="3251" w:hanging="360"/>
      </w:pPr>
    </w:lvl>
    <w:lvl w:ilvl="4" w:tplc="04150019" w:tentative="1">
      <w:start w:val="1"/>
      <w:numFmt w:val="lowerLetter"/>
      <w:lvlText w:val="%5."/>
      <w:lvlJc w:val="left"/>
      <w:pPr>
        <w:tabs>
          <w:tab w:val="num" w:pos="3971"/>
        </w:tabs>
        <w:ind w:left="3971" w:hanging="360"/>
      </w:pPr>
    </w:lvl>
    <w:lvl w:ilvl="5" w:tplc="0415001B" w:tentative="1">
      <w:start w:val="1"/>
      <w:numFmt w:val="lowerRoman"/>
      <w:lvlText w:val="%6."/>
      <w:lvlJc w:val="right"/>
      <w:pPr>
        <w:tabs>
          <w:tab w:val="num" w:pos="4691"/>
        </w:tabs>
        <w:ind w:left="4691" w:hanging="180"/>
      </w:pPr>
    </w:lvl>
    <w:lvl w:ilvl="6" w:tplc="0415000F" w:tentative="1">
      <w:start w:val="1"/>
      <w:numFmt w:val="decimal"/>
      <w:lvlText w:val="%7."/>
      <w:lvlJc w:val="left"/>
      <w:pPr>
        <w:tabs>
          <w:tab w:val="num" w:pos="5411"/>
        </w:tabs>
        <w:ind w:left="5411" w:hanging="360"/>
      </w:pPr>
    </w:lvl>
    <w:lvl w:ilvl="7" w:tplc="04150019" w:tentative="1">
      <w:start w:val="1"/>
      <w:numFmt w:val="lowerLetter"/>
      <w:lvlText w:val="%8."/>
      <w:lvlJc w:val="left"/>
      <w:pPr>
        <w:tabs>
          <w:tab w:val="num" w:pos="6131"/>
        </w:tabs>
        <w:ind w:left="6131" w:hanging="360"/>
      </w:pPr>
    </w:lvl>
    <w:lvl w:ilvl="8" w:tplc="0415001B" w:tentative="1">
      <w:start w:val="1"/>
      <w:numFmt w:val="lowerRoman"/>
      <w:lvlText w:val="%9."/>
      <w:lvlJc w:val="right"/>
      <w:pPr>
        <w:tabs>
          <w:tab w:val="num" w:pos="6851"/>
        </w:tabs>
        <w:ind w:left="6851" w:hanging="180"/>
      </w:pPr>
    </w:lvl>
  </w:abstractNum>
  <w:abstractNum w:abstractNumId="32" w15:restartNumberingAfterBreak="0">
    <w:nsid w:val="73794B86"/>
    <w:multiLevelType w:val="multilevel"/>
    <w:tmpl w:val="13D408C2"/>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E261CF"/>
    <w:multiLevelType w:val="hybridMultilevel"/>
    <w:tmpl w:val="F516E6D8"/>
    <w:lvl w:ilvl="0" w:tplc="7872471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D5457B5"/>
    <w:multiLevelType w:val="multilevel"/>
    <w:tmpl w:val="99143BD4"/>
    <w:lvl w:ilvl="0">
      <w:start w:val="1"/>
      <w:numFmt w:val="decimal"/>
      <w:lvlText w:val="%1."/>
      <w:lvlJc w:val="left"/>
      <w:pPr>
        <w:ind w:left="624" w:hanging="624"/>
      </w:pPr>
      <w:rPr>
        <w:rFonts w:ascii="Arial" w:hAnsi="Arial" w:hint="default"/>
        <w:b/>
        <w:bCs w:val="0"/>
        <w:sz w:val="22"/>
        <w:lang w:val="x-none"/>
      </w:rPr>
    </w:lvl>
    <w:lvl w:ilvl="1">
      <w:start w:val="1"/>
      <w:numFmt w:val="decimal"/>
      <w:lvlText w:val="%1.%2."/>
      <w:lvlJc w:val="left"/>
      <w:pPr>
        <w:ind w:left="624" w:hanging="624"/>
      </w:pPr>
      <w:rPr>
        <w:rFonts w:hint="default"/>
        <w:b w:val="0"/>
        <w:strike w:val="0"/>
      </w:rPr>
    </w:lvl>
    <w:lvl w:ilvl="2">
      <w:start w:val="1"/>
      <w:numFmt w:val="decimal"/>
      <w:lvlText w:val="%1.%2.%3."/>
      <w:lvlJc w:val="left"/>
      <w:pPr>
        <w:ind w:left="1701" w:hanging="1077"/>
      </w:pPr>
      <w:rPr>
        <w:rFonts w:hint="default"/>
        <w:b w:val="0"/>
        <w:i w:val="0"/>
        <w:iCs w:val="0"/>
      </w:rPr>
    </w:lvl>
    <w:lvl w:ilvl="3">
      <w:start w:val="1"/>
      <w:numFmt w:val="decimal"/>
      <w:lvlText w:val="%1.%2.%3.%4."/>
      <w:lvlJc w:val="left"/>
      <w:pPr>
        <w:ind w:left="3005"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4272514">
    <w:abstractNumId w:val="25"/>
    <w:lvlOverride w:ilvl="0">
      <w:lvl w:ilvl="0">
        <w:numFmt w:val="decimal"/>
        <w:lvlText w:val=""/>
        <w:lvlJc w:val="left"/>
      </w:lvl>
    </w:lvlOverride>
    <w:lvlOverride w:ilvl="1">
      <w:lvl w:ilvl="1">
        <w:start w:val="1"/>
        <w:numFmt w:val="decimal"/>
        <w:lvlText w:val="%1.%2."/>
        <w:lvlJc w:val="left"/>
        <w:pPr>
          <w:ind w:left="624" w:hanging="624"/>
        </w:pPr>
        <w:rPr>
          <w:rFonts w:ascii="Arial" w:hAnsi="Arial" w:cs="Arial" w:hint="default"/>
          <w:b w:val="0"/>
          <w:strike w:val="0"/>
        </w:rPr>
      </w:lvl>
    </w:lvlOverride>
  </w:num>
  <w:num w:numId="2" w16cid:durableId="1652559949">
    <w:abstractNumId w:val="16"/>
  </w:num>
  <w:num w:numId="3" w16cid:durableId="1833057383">
    <w:abstractNumId w:val="30"/>
  </w:num>
  <w:num w:numId="4" w16cid:durableId="827986280">
    <w:abstractNumId w:val="26"/>
  </w:num>
  <w:num w:numId="5" w16cid:durableId="2024089363">
    <w:abstractNumId w:val="28"/>
  </w:num>
  <w:num w:numId="6" w16cid:durableId="1697656646">
    <w:abstractNumId w:val="11"/>
  </w:num>
  <w:num w:numId="7" w16cid:durableId="1778870916">
    <w:abstractNumId w:val="2"/>
  </w:num>
  <w:num w:numId="8" w16cid:durableId="1946838424">
    <w:abstractNumId w:val="25"/>
  </w:num>
  <w:num w:numId="9" w16cid:durableId="2126651355">
    <w:abstractNumId w:val="20"/>
  </w:num>
  <w:num w:numId="10" w16cid:durableId="687951031">
    <w:abstractNumId w:val="9"/>
  </w:num>
  <w:num w:numId="11" w16cid:durableId="914586670">
    <w:abstractNumId w:val="24"/>
  </w:num>
  <w:num w:numId="12" w16cid:durableId="1725443241">
    <w:abstractNumId w:val="18"/>
  </w:num>
  <w:num w:numId="13" w16cid:durableId="93982140">
    <w:abstractNumId w:val="29"/>
  </w:num>
  <w:num w:numId="14" w16cid:durableId="1446193838">
    <w:abstractNumId w:val="0"/>
  </w:num>
  <w:num w:numId="15" w16cid:durableId="783576821">
    <w:abstractNumId w:val="12"/>
  </w:num>
  <w:num w:numId="16" w16cid:durableId="919489811">
    <w:abstractNumId w:val="5"/>
  </w:num>
  <w:num w:numId="17" w16cid:durableId="771510826">
    <w:abstractNumId w:val="3"/>
  </w:num>
  <w:num w:numId="18" w16cid:durableId="997462963">
    <w:abstractNumId w:val="15"/>
  </w:num>
  <w:num w:numId="19" w16cid:durableId="1054886873">
    <w:abstractNumId w:val="23"/>
  </w:num>
  <w:num w:numId="20" w16cid:durableId="1696229664">
    <w:abstractNumId w:val="34"/>
  </w:num>
  <w:num w:numId="21" w16cid:durableId="1358458936">
    <w:abstractNumId w:val="6"/>
  </w:num>
  <w:num w:numId="22" w16cid:durableId="1375883603">
    <w:abstractNumId w:val="25"/>
    <w:lvlOverride w:ilvl="0">
      <w:lvl w:ilvl="0">
        <w:numFmt w:val="decimal"/>
        <w:lvlText w:val=""/>
        <w:lvlJc w:val="left"/>
      </w:lvl>
    </w:lvlOverride>
  </w:num>
  <w:num w:numId="23" w16cid:durableId="1018312671">
    <w:abstractNumId w:val="32"/>
  </w:num>
  <w:num w:numId="24" w16cid:durableId="733770668">
    <w:abstractNumId w:val="14"/>
  </w:num>
  <w:num w:numId="25" w16cid:durableId="1808277832">
    <w:abstractNumId w:val="4"/>
  </w:num>
  <w:num w:numId="26" w16cid:durableId="1634559086">
    <w:abstractNumId w:val="17"/>
  </w:num>
  <w:num w:numId="27" w16cid:durableId="188446872">
    <w:abstractNumId w:val="31"/>
  </w:num>
  <w:num w:numId="28" w16cid:durableId="462888663">
    <w:abstractNumId w:val="10"/>
  </w:num>
  <w:num w:numId="29" w16cid:durableId="29500710">
    <w:abstractNumId w:val="33"/>
  </w:num>
  <w:num w:numId="30" w16cid:durableId="1313563166">
    <w:abstractNumId w:val="7"/>
  </w:num>
  <w:num w:numId="31" w16cid:durableId="1173643654">
    <w:abstractNumId w:val="22"/>
  </w:num>
  <w:num w:numId="32" w16cid:durableId="711271738">
    <w:abstractNumId w:val="21"/>
  </w:num>
  <w:num w:numId="33" w16cid:durableId="423769023">
    <w:abstractNumId w:val="8"/>
  </w:num>
  <w:num w:numId="34" w16cid:durableId="2114082684">
    <w:abstractNumId w:val="13"/>
  </w:num>
  <w:num w:numId="35" w16cid:durableId="262305453">
    <w:abstractNumId w:val="1"/>
  </w:num>
  <w:num w:numId="36" w16cid:durableId="1921597369">
    <w:abstractNumId w:val="27"/>
  </w:num>
  <w:num w:numId="37" w16cid:durableId="11702899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99922">
    <w:abstractNumId w:val="25"/>
    <w:lvlOverride w:ilvl="0">
      <w:lvl w:ilvl="0">
        <w:start w:val="1"/>
        <w:numFmt w:val="decimal"/>
        <w:lvlText w:val="%1."/>
        <w:lvlJc w:val="left"/>
        <w:pPr>
          <w:ind w:left="624" w:hanging="624"/>
        </w:pPr>
        <w:rPr>
          <w:rFonts w:ascii="Arial" w:hAnsi="Arial" w:hint="default"/>
          <w:b/>
          <w:bCs w:val="0"/>
          <w:sz w:val="22"/>
          <w:lang w:val="x-none"/>
        </w:rPr>
      </w:lvl>
    </w:lvlOverride>
    <w:lvlOverride w:ilvl="1">
      <w:lvl w:ilvl="1">
        <w:start w:val="1"/>
        <w:numFmt w:val="decimal"/>
        <w:lvlText w:val="%1.%2."/>
        <w:lvlJc w:val="left"/>
        <w:pPr>
          <w:ind w:left="624" w:hanging="624"/>
        </w:pPr>
        <w:rPr>
          <w:rFonts w:hint="default"/>
          <w:b w:val="0"/>
          <w:strike w:val="0"/>
        </w:rPr>
      </w:lvl>
    </w:lvlOverride>
    <w:lvlOverride w:ilvl="2">
      <w:lvl w:ilvl="2">
        <w:start w:val="1"/>
        <w:numFmt w:val="decimal"/>
        <w:lvlText w:val="%1.%2.%3."/>
        <w:lvlJc w:val="left"/>
        <w:pPr>
          <w:ind w:left="1701" w:hanging="1077"/>
        </w:pPr>
        <w:rPr>
          <w:rFonts w:hint="default"/>
          <w:b w:val="0"/>
          <w:i w:val="0"/>
          <w:iCs w:val="0"/>
        </w:rPr>
      </w:lvl>
    </w:lvlOverride>
    <w:lvlOverride w:ilvl="3">
      <w:lvl w:ilvl="3">
        <w:start w:val="1"/>
        <w:numFmt w:val="decimal"/>
        <w:lvlText w:val="%1.%2.%3.%4."/>
        <w:lvlJc w:val="left"/>
        <w:pPr>
          <w:ind w:left="3005"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40549456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AF"/>
    <w:rsid w:val="00000773"/>
    <w:rsid w:val="00001658"/>
    <w:rsid w:val="000020DC"/>
    <w:rsid w:val="000022B1"/>
    <w:rsid w:val="00002C52"/>
    <w:rsid w:val="00003085"/>
    <w:rsid w:val="0000332C"/>
    <w:rsid w:val="00003864"/>
    <w:rsid w:val="00003B39"/>
    <w:rsid w:val="00003CD9"/>
    <w:rsid w:val="00004F6F"/>
    <w:rsid w:val="000058E6"/>
    <w:rsid w:val="00005C96"/>
    <w:rsid w:val="00007347"/>
    <w:rsid w:val="0000765F"/>
    <w:rsid w:val="00007C5E"/>
    <w:rsid w:val="00010439"/>
    <w:rsid w:val="00011567"/>
    <w:rsid w:val="00011D96"/>
    <w:rsid w:val="00012903"/>
    <w:rsid w:val="00012B0D"/>
    <w:rsid w:val="00013C2D"/>
    <w:rsid w:val="00013E41"/>
    <w:rsid w:val="0001445F"/>
    <w:rsid w:val="000148D3"/>
    <w:rsid w:val="0001584A"/>
    <w:rsid w:val="0001633C"/>
    <w:rsid w:val="00017FEA"/>
    <w:rsid w:val="000202EC"/>
    <w:rsid w:val="00020681"/>
    <w:rsid w:val="00020865"/>
    <w:rsid w:val="000208B2"/>
    <w:rsid w:val="00020D70"/>
    <w:rsid w:val="00021E98"/>
    <w:rsid w:val="00022B13"/>
    <w:rsid w:val="00022C2D"/>
    <w:rsid w:val="00023108"/>
    <w:rsid w:val="00024BCE"/>
    <w:rsid w:val="00025C11"/>
    <w:rsid w:val="00025CFD"/>
    <w:rsid w:val="000266AF"/>
    <w:rsid w:val="00026F8B"/>
    <w:rsid w:val="0002751E"/>
    <w:rsid w:val="00030330"/>
    <w:rsid w:val="0003122D"/>
    <w:rsid w:val="00031646"/>
    <w:rsid w:val="00031816"/>
    <w:rsid w:val="00033311"/>
    <w:rsid w:val="00033802"/>
    <w:rsid w:val="00034702"/>
    <w:rsid w:val="00034D7A"/>
    <w:rsid w:val="00035082"/>
    <w:rsid w:val="00035BBB"/>
    <w:rsid w:val="00036CB1"/>
    <w:rsid w:val="00036E41"/>
    <w:rsid w:val="0003744E"/>
    <w:rsid w:val="00037745"/>
    <w:rsid w:val="000378D3"/>
    <w:rsid w:val="00037E61"/>
    <w:rsid w:val="000400DE"/>
    <w:rsid w:val="00040B35"/>
    <w:rsid w:val="00040DF1"/>
    <w:rsid w:val="00040F64"/>
    <w:rsid w:val="00041D27"/>
    <w:rsid w:val="00041F21"/>
    <w:rsid w:val="0004217E"/>
    <w:rsid w:val="00042FEB"/>
    <w:rsid w:val="00044240"/>
    <w:rsid w:val="00044A89"/>
    <w:rsid w:val="00044B91"/>
    <w:rsid w:val="000458F5"/>
    <w:rsid w:val="00045BF3"/>
    <w:rsid w:val="00045CE9"/>
    <w:rsid w:val="0004654B"/>
    <w:rsid w:val="000473E9"/>
    <w:rsid w:val="00047BB5"/>
    <w:rsid w:val="00050309"/>
    <w:rsid w:val="00050619"/>
    <w:rsid w:val="0005083C"/>
    <w:rsid w:val="000517FF"/>
    <w:rsid w:val="0005182B"/>
    <w:rsid w:val="0005230C"/>
    <w:rsid w:val="0005251E"/>
    <w:rsid w:val="000525F1"/>
    <w:rsid w:val="00052CD1"/>
    <w:rsid w:val="00052DBD"/>
    <w:rsid w:val="00052E54"/>
    <w:rsid w:val="000530AF"/>
    <w:rsid w:val="00053285"/>
    <w:rsid w:val="0005355C"/>
    <w:rsid w:val="00054090"/>
    <w:rsid w:val="0005410B"/>
    <w:rsid w:val="000542D1"/>
    <w:rsid w:val="00054711"/>
    <w:rsid w:val="000547FB"/>
    <w:rsid w:val="00054ECA"/>
    <w:rsid w:val="0005547C"/>
    <w:rsid w:val="000559E2"/>
    <w:rsid w:val="00055ACD"/>
    <w:rsid w:val="000567C9"/>
    <w:rsid w:val="00056DEB"/>
    <w:rsid w:val="00057031"/>
    <w:rsid w:val="00057416"/>
    <w:rsid w:val="000579D2"/>
    <w:rsid w:val="00060271"/>
    <w:rsid w:val="000602CA"/>
    <w:rsid w:val="00060A8D"/>
    <w:rsid w:val="00061C0F"/>
    <w:rsid w:val="00061C26"/>
    <w:rsid w:val="00061DC9"/>
    <w:rsid w:val="00062BDA"/>
    <w:rsid w:val="00062CB1"/>
    <w:rsid w:val="00062E28"/>
    <w:rsid w:val="00062EE0"/>
    <w:rsid w:val="00062F33"/>
    <w:rsid w:val="0006322D"/>
    <w:rsid w:val="000635E4"/>
    <w:rsid w:val="0006426E"/>
    <w:rsid w:val="00064733"/>
    <w:rsid w:val="0006484C"/>
    <w:rsid w:val="0006543A"/>
    <w:rsid w:val="00067EB2"/>
    <w:rsid w:val="00070C08"/>
    <w:rsid w:val="00071783"/>
    <w:rsid w:val="00071DA8"/>
    <w:rsid w:val="0007243B"/>
    <w:rsid w:val="00072CCE"/>
    <w:rsid w:val="00072FD0"/>
    <w:rsid w:val="000749CF"/>
    <w:rsid w:val="000751CE"/>
    <w:rsid w:val="00075350"/>
    <w:rsid w:val="00076362"/>
    <w:rsid w:val="00076F4F"/>
    <w:rsid w:val="0007703E"/>
    <w:rsid w:val="00077DC9"/>
    <w:rsid w:val="0008078D"/>
    <w:rsid w:val="00081547"/>
    <w:rsid w:val="00081928"/>
    <w:rsid w:val="00081BBE"/>
    <w:rsid w:val="00081F36"/>
    <w:rsid w:val="00082640"/>
    <w:rsid w:val="00082B20"/>
    <w:rsid w:val="00082FD8"/>
    <w:rsid w:val="00083387"/>
    <w:rsid w:val="0008369D"/>
    <w:rsid w:val="00084235"/>
    <w:rsid w:val="0008425D"/>
    <w:rsid w:val="0008482E"/>
    <w:rsid w:val="00084E5C"/>
    <w:rsid w:val="000852B1"/>
    <w:rsid w:val="00085921"/>
    <w:rsid w:val="00085FC2"/>
    <w:rsid w:val="00086111"/>
    <w:rsid w:val="000862C1"/>
    <w:rsid w:val="00086EC4"/>
    <w:rsid w:val="0008728B"/>
    <w:rsid w:val="0008734F"/>
    <w:rsid w:val="00087468"/>
    <w:rsid w:val="00090137"/>
    <w:rsid w:val="0009058F"/>
    <w:rsid w:val="00090BC5"/>
    <w:rsid w:val="00090F80"/>
    <w:rsid w:val="000912AE"/>
    <w:rsid w:val="000921AD"/>
    <w:rsid w:val="00093281"/>
    <w:rsid w:val="000936A1"/>
    <w:rsid w:val="00093D87"/>
    <w:rsid w:val="00094236"/>
    <w:rsid w:val="00094691"/>
    <w:rsid w:val="00094B2A"/>
    <w:rsid w:val="00094DE3"/>
    <w:rsid w:val="000950A0"/>
    <w:rsid w:val="00095433"/>
    <w:rsid w:val="000957C4"/>
    <w:rsid w:val="00095EBA"/>
    <w:rsid w:val="00096217"/>
    <w:rsid w:val="00096C4F"/>
    <w:rsid w:val="000971CA"/>
    <w:rsid w:val="0009772D"/>
    <w:rsid w:val="00097787"/>
    <w:rsid w:val="00097BC6"/>
    <w:rsid w:val="00097BEE"/>
    <w:rsid w:val="000A016D"/>
    <w:rsid w:val="000A041F"/>
    <w:rsid w:val="000A0A47"/>
    <w:rsid w:val="000A0B49"/>
    <w:rsid w:val="000A0FE4"/>
    <w:rsid w:val="000A1829"/>
    <w:rsid w:val="000A1C1B"/>
    <w:rsid w:val="000A2E79"/>
    <w:rsid w:val="000A322F"/>
    <w:rsid w:val="000A3900"/>
    <w:rsid w:val="000A42A4"/>
    <w:rsid w:val="000A431D"/>
    <w:rsid w:val="000A4628"/>
    <w:rsid w:val="000A532C"/>
    <w:rsid w:val="000A555C"/>
    <w:rsid w:val="000A6015"/>
    <w:rsid w:val="000A6D22"/>
    <w:rsid w:val="000A71F2"/>
    <w:rsid w:val="000A7AA1"/>
    <w:rsid w:val="000B0039"/>
    <w:rsid w:val="000B02C5"/>
    <w:rsid w:val="000B15A4"/>
    <w:rsid w:val="000B169B"/>
    <w:rsid w:val="000B169C"/>
    <w:rsid w:val="000B2A81"/>
    <w:rsid w:val="000B2C6E"/>
    <w:rsid w:val="000B37B7"/>
    <w:rsid w:val="000B3E64"/>
    <w:rsid w:val="000B3EB1"/>
    <w:rsid w:val="000B4AA8"/>
    <w:rsid w:val="000B4CB3"/>
    <w:rsid w:val="000B4EA4"/>
    <w:rsid w:val="000B5561"/>
    <w:rsid w:val="000B5602"/>
    <w:rsid w:val="000B5798"/>
    <w:rsid w:val="000B639A"/>
    <w:rsid w:val="000B6B57"/>
    <w:rsid w:val="000B71AE"/>
    <w:rsid w:val="000B72C3"/>
    <w:rsid w:val="000B765C"/>
    <w:rsid w:val="000B7D9B"/>
    <w:rsid w:val="000C0573"/>
    <w:rsid w:val="000C0582"/>
    <w:rsid w:val="000C1846"/>
    <w:rsid w:val="000C1881"/>
    <w:rsid w:val="000C201C"/>
    <w:rsid w:val="000C215B"/>
    <w:rsid w:val="000C236E"/>
    <w:rsid w:val="000C31DE"/>
    <w:rsid w:val="000C354B"/>
    <w:rsid w:val="000C4174"/>
    <w:rsid w:val="000C45B4"/>
    <w:rsid w:val="000C45DC"/>
    <w:rsid w:val="000C4886"/>
    <w:rsid w:val="000C4889"/>
    <w:rsid w:val="000C48D3"/>
    <w:rsid w:val="000C568F"/>
    <w:rsid w:val="000C57BF"/>
    <w:rsid w:val="000C5A12"/>
    <w:rsid w:val="000C5C81"/>
    <w:rsid w:val="000C7C1E"/>
    <w:rsid w:val="000D019F"/>
    <w:rsid w:val="000D0E54"/>
    <w:rsid w:val="000D1044"/>
    <w:rsid w:val="000D14B2"/>
    <w:rsid w:val="000D18A7"/>
    <w:rsid w:val="000D25C5"/>
    <w:rsid w:val="000D31F2"/>
    <w:rsid w:val="000D3E1D"/>
    <w:rsid w:val="000D40B9"/>
    <w:rsid w:val="000D4208"/>
    <w:rsid w:val="000D43A3"/>
    <w:rsid w:val="000D6868"/>
    <w:rsid w:val="000D7615"/>
    <w:rsid w:val="000D7C73"/>
    <w:rsid w:val="000E0401"/>
    <w:rsid w:val="000E1366"/>
    <w:rsid w:val="000E19CA"/>
    <w:rsid w:val="000E2D06"/>
    <w:rsid w:val="000E3119"/>
    <w:rsid w:val="000E329C"/>
    <w:rsid w:val="000E32B2"/>
    <w:rsid w:val="000E34C4"/>
    <w:rsid w:val="000E3D32"/>
    <w:rsid w:val="000E3DCF"/>
    <w:rsid w:val="000E429C"/>
    <w:rsid w:val="000E49A8"/>
    <w:rsid w:val="000E4AED"/>
    <w:rsid w:val="000E5542"/>
    <w:rsid w:val="000E5CBC"/>
    <w:rsid w:val="000E675C"/>
    <w:rsid w:val="000E6B44"/>
    <w:rsid w:val="000E79B6"/>
    <w:rsid w:val="000F05A8"/>
    <w:rsid w:val="000F0939"/>
    <w:rsid w:val="000F16B4"/>
    <w:rsid w:val="000F1BCF"/>
    <w:rsid w:val="000F1C8A"/>
    <w:rsid w:val="000F1E36"/>
    <w:rsid w:val="000F1E95"/>
    <w:rsid w:val="000F1F2C"/>
    <w:rsid w:val="000F1FC8"/>
    <w:rsid w:val="000F281F"/>
    <w:rsid w:val="000F2B4A"/>
    <w:rsid w:val="000F2CE1"/>
    <w:rsid w:val="000F2F4E"/>
    <w:rsid w:val="000F42AD"/>
    <w:rsid w:val="000F4694"/>
    <w:rsid w:val="000F4A83"/>
    <w:rsid w:val="000F4B88"/>
    <w:rsid w:val="000F5114"/>
    <w:rsid w:val="000F6098"/>
    <w:rsid w:val="000F63D6"/>
    <w:rsid w:val="000F69FA"/>
    <w:rsid w:val="000F6ADA"/>
    <w:rsid w:val="000F6C5B"/>
    <w:rsid w:val="000F7DD9"/>
    <w:rsid w:val="000F7EA5"/>
    <w:rsid w:val="000F7EA9"/>
    <w:rsid w:val="00100589"/>
    <w:rsid w:val="00100A33"/>
    <w:rsid w:val="00100A9E"/>
    <w:rsid w:val="001019B4"/>
    <w:rsid w:val="00101D6B"/>
    <w:rsid w:val="00101E40"/>
    <w:rsid w:val="0010246F"/>
    <w:rsid w:val="001028DA"/>
    <w:rsid w:val="00102923"/>
    <w:rsid w:val="0010391A"/>
    <w:rsid w:val="0010436F"/>
    <w:rsid w:val="001045C3"/>
    <w:rsid w:val="00104763"/>
    <w:rsid w:val="001049C5"/>
    <w:rsid w:val="00104B9E"/>
    <w:rsid w:val="00104DE4"/>
    <w:rsid w:val="001052C7"/>
    <w:rsid w:val="00105DC4"/>
    <w:rsid w:val="0010640A"/>
    <w:rsid w:val="00106650"/>
    <w:rsid w:val="00106A07"/>
    <w:rsid w:val="00106B3C"/>
    <w:rsid w:val="00107292"/>
    <w:rsid w:val="00110CA6"/>
    <w:rsid w:val="00111538"/>
    <w:rsid w:val="00111688"/>
    <w:rsid w:val="001116D9"/>
    <w:rsid w:val="00111C1B"/>
    <w:rsid w:val="0011222E"/>
    <w:rsid w:val="00112242"/>
    <w:rsid w:val="00112360"/>
    <w:rsid w:val="001144B8"/>
    <w:rsid w:val="00114C44"/>
    <w:rsid w:val="001150B7"/>
    <w:rsid w:val="0011598B"/>
    <w:rsid w:val="00116293"/>
    <w:rsid w:val="001163EB"/>
    <w:rsid w:val="00116761"/>
    <w:rsid w:val="001168D2"/>
    <w:rsid w:val="00118223"/>
    <w:rsid w:val="0012015E"/>
    <w:rsid w:val="00120246"/>
    <w:rsid w:val="00120298"/>
    <w:rsid w:val="00120667"/>
    <w:rsid w:val="0012171A"/>
    <w:rsid w:val="00121A72"/>
    <w:rsid w:val="00121DFD"/>
    <w:rsid w:val="00122710"/>
    <w:rsid w:val="00123919"/>
    <w:rsid w:val="001241EC"/>
    <w:rsid w:val="00124D2C"/>
    <w:rsid w:val="00125A86"/>
    <w:rsid w:val="00126974"/>
    <w:rsid w:val="001304F6"/>
    <w:rsid w:val="00131709"/>
    <w:rsid w:val="0013303F"/>
    <w:rsid w:val="001331B2"/>
    <w:rsid w:val="00133961"/>
    <w:rsid w:val="001341E0"/>
    <w:rsid w:val="00134BE7"/>
    <w:rsid w:val="00135C9B"/>
    <w:rsid w:val="001360AE"/>
    <w:rsid w:val="00136A94"/>
    <w:rsid w:val="00136E87"/>
    <w:rsid w:val="00137081"/>
    <w:rsid w:val="0013772A"/>
    <w:rsid w:val="00140A19"/>
    <w:rsid w:val="00140AAE"/>
    <w:rsid w:val="00141477"/>
    <w:rsid w:val="001416F8"/>
    <w:rsid w:val="00141AC7"/>
    <w:rsid w:val="00141E6C"/>
    <w:rsid w:val="00142060"/>
    <w:rsid w:val="00142065"/>
    <w:rsid w:val="00142A73"/>
    <w:rsid w:val="0014300B"/>
    <w:rsid w:val="0014361F"/>
    <w:rsid w:val="00144453"/>
    <w:rsid w:val="00144A17"/>
    <w:rsid w:val="00144BA0"/>
    <w:rsid w:val="00145A8D"/>
    <w:rsid w:val="00145C09"/>
    <w:rsid w:val="00146084"/>
    <w:rsid w:val="00146736"/>
    <w:rsid w:val="00150065"/>
    <w:rsid w:val="00150787"/>
    <w:rsid w:val="001512A0"/>
    <w:rsid w:val="001515AF"/>
    <w:rsid w:val="00151B93"/>
    <w:rsid w:val="00151C92"/>
    <w:rsid w:val="00151CB1"/>
    <w:rsid w:val="00151F76"/>
    <w:rsid w:val="00152192"/>
    <w:rsid w:val="00153687"/>
    <w:rsid w:val="0015456E"/>
    <w:rsid w:val="0015495A"/>
    <w:rsid w:val="00154E11"/>
    <w:rsid w:val="0015546E"/>
    <w:rsid w:val="001555D9"/>
    <w:rsid w:val="001556A6"/>
    <w:rsid w:val="00157401"/>
    <w:rsid w:val="00157779"/>
    <w:rsid w:val="00157D9C"/>
    <w:rsid w:val="00160D28"/>
    <w:rsid w:val="001633B9"/>
    <w:rsid w:val="00163881"/>
    <w:rsid w:val="001639F8"/>
    <w:rsid w:val="00163A7D"/>
    <w:rsid w:val="001649B3"/>
    <w:rsid w:val="001657B5"/>
    <w:rsid w:val="00165C90"/>
    <w:rsid w:val="00165F78"/>
    <w:rsid w:val="001668F8"/>
    <w:rsid w:val="001677DB"/>
    <w:rsid w:val="00167974"/>
    <w:rsid w:val="001679F8"/>
    <w:rsid w:val="00167A92"/>
    <w:rsid w:val="00167EF2"/>
    <w:rsid w:val="00167FB0"/>
    <w:rsid w:val="00170698"/>
    <w:rsid w:val="00170EB0"/>
    <w:rsid w:val="0017148C"/>
    <w:rsid w:val="0017188D"/>
    <w:rsid w:val="00171986"/>
    <w:rsid w:val="00171BC2"/>
    <w:rsid w:val="001722AE"/>
    <w:rsid w:val="00172FC3"/>
    <w:rsid w:val="0017313A"/>
    <w:rsid w:val="001744C9"/>
    <w:rsid w:val="001747DE"/>
    <w:rsid w:val="00174F09"/>
    <w:rsid w:val="00175036"/>
    <w:rsid w:val="00175AE4"/>
    <w:rsid w:val="0017612B"/>
    <w:rsid w:val="0017626C"/>
    <w:rsid w:val="001766C5"/>
    <w:rsid w:val="001774E5"/>
    <w:rsid w:val="00177975"/>
    <w:rsid w:val="00177D0C"/>
    <w:rsid w:val="00180FC8"/>
    <w:rsid w:val="00181111"/>
    <w:rsid w:val="001818C7"/>
    <w:rsid w:val="0018217B"/>
    <w:rsid w:val="00182354"/>
    <w:rsid w:val="00182C7F"/>
    <w:rsid w:val="00183241"/>
    <w:rsid w:val="00184617"/>
    <w:rsid w:val="0018471A"/>
    <w:rsid w:val="00184843"/>
    <w:rsid w:val="00185528"/>
    <w:rsid w:val="001860D0"/>
    <w:rsid w:val="001871F0"/>
    <w:rsid w:val="001877B2"/>
    <w:rsid w:val="00190A31"/>
    <w:rsid w:val="00190F78"/>
    <w:rsid w:val="001925C4"/>
    <w:rsid w:val="001929BF"/>
    <w:rsid w:val="00192C34"/>
    <w:rsid w:val="001934FF"/>
    <w:rsid w:val="00193A64"/>
    <w:rsid w:val="00194786"/>
    <w:rsid w:val="0019478F"/>
    <w:rsid w:val="00194942"/>
    <w:rsid w:val="00194DD1"/>
    <w:rsid w:val="00195750"/>
    <w:rsid w:val="00196417"/>
    <w:rsid w:val="00196B9B"/>
    <w:rsid w:val="00197043"/>
    <w:rsid w:val="0019713D"/>
    <w:rsid w:val="001973FE"/>
    <w:rsid w:val="00197AA3"/>
    <w:rsid w:val="001A098E"/>
    <w:rsid w:val="001A1976"/>
    <w:rsid w:val="001A1EE8"/>
    <w:rsid w:val="001A2518"/>
    <w:rsid w:val="001A26AD"/>
    <w:rsid w:val="001A3024"/>
    <w:rsid w:val="001A32CA"/>
    <w:rsid w:val="001A3A6C"/>
    <w:rsid w:val="001A3B38"/>
    <w:rsid w:val="001A3E26"/>
    <w:rsid w:val="001A3E8D"/>
    <w:rsid w:val="001A431D"/>
    <w:rsid w:val="001A4810"/>
    <w:rsid w:val="001A4E16"/>
    <w:rsid w:val="001A55C0"/>
    <w:rsid w:val="001A5C84"/>
    <w:rsid w:val="001A5F7F"/>
    <w:rsid w:val="001B0B12"/>
    <w:rsid w:val="001B1B48"/>
    <w:rsid w:val="001B2116"/>
    <w:rsid w:val="001B21D8"/>
    <w:rsid w:val="001B24F6"/>
    <w:rsid w:val="001B2DCA"/>
    <w:rsid w:val="001B3194"/>
    <w:rsid w:val="001B39E5"/>
    <w:rsid w:val="001B52E5"/>
    <w:rsid w:val="001B5376"/>
    <w:rsid w:val="001B5399"/>
    <w:rsid w:val="001B5906"/>
    <w:rsid w:val="001B5FB6"/>
    <w:rsid w:val="001B77AA"/>
    <w:rsid w:val="001B797B"/>
    <w:rsid w:val="001B7C6F"/>
    <w:rsid w:val="001B7D45"/>
    <w:rsid w:val="001C0B5F"/>
    <w:rsid w:val="001C0CB4"/>
    <w:rsid w:val="001C12BB"/>
    <w:rsid w:val="001C194A"/>
    <w:rsid w:val="001C1C40"/>
    <w:rsid w:val="001C1EDD"/>
    <w:rsid w:val="001C2241"/>
    <w:rsid w:val="001C2844"/>
    <w:rsid w:val="001C2865"/>
    <w:rsid w:val="001C3495"/>
    <w:rsid w:val="001C3B4E"/>
    <w:rsid w:val="001C4282"/>
    <w:rsid w:val="001C47BA"/>
    <w:rsid w:val="001C49E7"/>
    <w:rsid w:val="001C4AA2"/>
    <w:rsid w:val="001C5CBD"/>
    <w:rsid w:val="001C6047"/>
    <w:rsid w:val="001C69E4"/>
    <w:rsid w:val="001C6E5A"/>
    <w:rsid w:val="001C7661"/>
    <w:rsid w:val="001D035E"/>
    <w:rsid w:val="001D0899"/>
    <w:rsid w:val="001D1D7A"/>
    <w:rsid w:val="001D1E71"/>
    <w:rsid w:val="001D34B1"/>
    <w:rsid w:val="001D41D0"/>
    <w:rsid w:val="001D42E8"/>
    <w:rsid w:val="001D43D4"/>
    <w:rsid w:val="001D4605"/>
    <w:rsid w:val="001D5C4E"/>
    <w:rsid w:val="001D6132"/>
    <w:rsid w:val="001D6E94"/>
    <w:rsid w:val="001D6F9B"/>
    <w:rsid w:val="001E0B2C"/>
    <w:rsid w:val="001E0F1C"/>
    <w:rsid w:val="001E23D1"/>
    <w:rsid w:val="001E2A35"/>
    <w:rsid w:val="001E2A38"/>
    <w:rsid w:val="001E2AE3"/>
    <w:rsid w:val="001E2D2C"/>
    <w:rsid w:val="001E2EB0"/>
    <w:rsid w:val="001E32AA"/>
    <w:rsid w:val="001E33CF"/>
    <w:rsid w:val="001E35CF"/>
    <w:rsid w:val="001E4360"/>
    <w:rsid w:val="001E45EB"/>
    <w:rsid w:val="001E461F"/>
    <w:rsid w:val="001E46D4"/>
    <w:rsid w:val="001E4F34"/>
    <w:rsid w:val="001E4F78"/>
    <w:rsid w:val="001E50DF"/>
    <w:rsid w:val="001E57A1"/>
    <w:rsid w:val="001E6C67"/>
    <w:rsid w:val="001E731F"/>
    <w:rsid w:val="001E765D"/>
    <w:rsid w:val="001E76FB"/>
    <w:rsid w:val="001E7985"/>
    <w:rsid w:val="001E7F2F"/>
    <w:rsid w:val="001F0669"/>
    <w:rsid w:val="001F1C8A"/>
    <w:rsid w:val="001F2E40"/>
    <w:rsid w:val="001F2FB6"/>
    <w:rsid w:val="001F39FC"/>
    <w:rsid w:val="001F3C6D"/>
    <w:rsid w:val="001F55FD"/>
    <w:rsid w:val="001F5AF2"/>
    <w:rsid w:val="001F6EF4"/>
    <w:rsid w:val="001F6EF7"/>
    <w:rsid w:val="001F7F86"/>
    <w:rsid w:val="00200081"/>
    <w:rsid w:val="00201801"/>
    <w:rsid w:val="00201C5D"/>
    <w:rsid w:val="00201D61"/>
    <w:rsid w:val="0020293E"/>
    <w:rsid w:val="00202F28"/>
    <w:rsid w:val="00204122"/>
    <w:rsid w:val="00204866"/>
    <w:rsid w:val="002048C5"/>
    <w:rsid w:val="002051D4"/>
    <w:rsid w:val="002056C3"/>
    <w:rsid w:val="002059AF"/>
    <w:rsid w:val="00205D62"/>
    <w:rsid w:val="00206588"/>
    <w:rsid w:val="00206ACD"/>
    <w:rsid w:val="002074AD"/>
    <w:rsid w:val="00207AE5"/>
    <w:rsid w:val="00207BEB"/>
    <w:rsid w:val="00211167"/>
    <w:rsid w:val="002113D5"/>
    <w:rsid w:val="00211718"/>
    <w:rsid w:val="00211D8E"/>
    <w:rsid w:val="00211FA3"/>
    <w:rsid w:val="00212416"/>
    <w:rsid w:val="00212478"/>
    <w:rsid w:val="0021273B"/>
    <w:rsid w:val="0021273C"/>
    <w:rsid w:val="0021320D"/>
    <w:rsid w:val="00214B6F"/>
    <w:rsid w:val="00215458"/>
    <w:rsid w:val="00216567"/>
    <w:rsid w:val="002168CD"/>
    <w:rsid w:val="002168E4"/>
    <w:rsid w:val="0021797D"/>
    <w:rsid w:val="00217AD5"/>
    <w:rsid w:val="00217FC7"/>
    <w:rsid w:val="00220164"/>
    <w:rsid w:val="00220325"/>
    <w:rsid w:val="00220475"/>
    <w:rsid w:val="00220834"/>
    <w:rsid w:val="002211E2"/>
    <w:rsid w:val="002211FD"/>
    <w:rsid w:val="00221C42"/>
    <w:rsid w:val="00222523"/>
    <w:rsid w:val="00223216"/>
    <w:rsid w:val="0022344E"/>
    <w:rsid w:val="002234D3"/>
    <w:rsid w:val="002235A3"/>
    <w:rsid w:val="00223E7E"/>
    <w:rsid w:val="002247A0"/>
    <w:rsid w:val="00224AE6"/>
    <w:rsid w:val="00224F6E"/>
    <w:rsid w:val="002250B6"/>
    <w:rsid w:val="002258A4"/>
    <w:rsid w:val="00225A26"/>
    <w:rsid w:val="00226310"/>
    <w:rsid w:val="00226DC2"/>
    <w:rsid w:val="002270B1"/>
    <w:rsid w:val="002272DD"/>
    <w:rsid w:val="002275DA"/>
    <w:rsid w:val="00227B3B"/>
    <w:rsid w:val="00227E0B"/>
    <w:rsid w:val="002310DD"/>
    <w:rsid w:val="00231617"/>
    <w:rsid w:val="00232AAA"/>
    <w:rsid w:val="00232C2D"/>
    <w:rsid w:val="0023333F"/>
    <w:rsid w:val="002336F7"/>
    <w:rsid w:val="002350E7"/>
    <w:rsid w:val="002355E3"/>
    <w:rsid w:val="00235842"/>
    <w:rsid w:val="00235BCA"/>
    <w:rsid w:val="00235BE4"/>
    <w:rsid w:val="00236020"/>
    <w:rsid w:val="002366DD"/>
    <w:rsid w:val="002368CB"/>
    <w:rsid w:val="00236F8A"/>
    <w:rsid w:val="002404B7"/>
    <w:rsid w:val="002406E9"/>
    <w:rsid w:val="00240779"/>
    <w:rsid w:val="00240CCC"/>
    <w:rsid w:val="00241454"/>
    <w:rsid w:val="00242ECD"/>
    <w:rsid w:val="0024329E"/>
    <w:rsid w:val="00243526"/>
    <w:rsid w:val="00243867"/>
    <w:rsid w:val="00244C19"/>
    <w:rsid w:val="002455F3"/>
    <w:rsid w:val="00245A67"/>
    <w:rsid w:val="0024600F"/>
    <w:rsid w:val="0024648C"/>
    <w:rsid w:val="00246B43"/>
    <w:rsid w:val="00246E46"/>
    <w:rsid w:val="00246F2B"/>
    <w:rsid w:val="002473BF"/>
    <w:rsid w:val="0024787A"/>
    <w:rsid w:val="00247D68"/>
    <w:rsid w:val="002501DE"/>
    <w:rsid w:val="00250B19"/>
    <w:rsid w:val="00250F38"/>
    <w:rsid w:val="00252023"/>
    <w:rsid w:val="00252366"/>
    <w:rsid w:val="002527CC"/>
    <w:rsid w:val="00252D54"/>
    <w:rsid w:val="00252FFB"/>
    <w:rsid w:val="00253114"/>
    <w:rsid w:val="002543E2"/>
    <w:rsid w:val="002545D1"/>
    <w:rsid w:val="00254BE9"/>
    <w:rsid w:val="00254E1F"/>
    <w:rsid w:val="002556BE"/>
    <w:rsid w:val="00255D6B"/>
    <w:rsid w:val="00255E0D"/>
    <w:rsid w:val="00256392"/>
    <w:rsid w:val="00256750"/>
    <w:rsid w:val="00256CA1"/>
    <w:rsid w:val="00256FEC"/>
    <w:rsid w:val="00257037"/>
    <w:rsid w:val="00257362"/>
    <w:rsid w:val="0025783D"/>
    <w:rsid w:val="00257AED"/>
    <w:rsid w:val="002601D7"/>
    <w:rsid w:val="00260349"/>
    <w:rsid w:val="0026084C"/>
    <w:rsid w:val="002608B3"/>
    <w:rsid w:val="002614D8"/>
    <w:rsid w:val="00261500"/>
    <w:rsid w:val="002622C1"/>
    <w:rsid w:val="002643B0"/>
    <w:rsid w:val="002653B4"/>
    <w:rsid w:val="00265788"/>
    <w:rsid w:val="00265AE6"/>
    <w:rsid w:val="00266657"/>
    <w:rsid w:val="00266D0D"/>
    <w:rsid w:val="00266F6E"/>
    <w:rsid w:val="0026745B"/>
    <w:rsid w:val="002677A9"/>
    <w:rsid w:val="00267D8D"/>
    <w:rsid w:val="002707B5"/>
    <w:rsid w:val="00271179"/>
    <w:rsid w:val="0027230B"/>
    <w:rsid w:val="00272729"/>
    <w:rsid w:val="002728AC"/>
    <w:rsid w:val="00272BAE"/>
    <w:rsid w:val="00272E21"/>
    <w:rsid w:val="002735FB"/>
    <w:rsid w:val="00273776"/>
    <w:rsid w:val="002738F5"/>
    <w:rsid w:val="0027396E"/>
    <w:rsid w:val="00273BF5"/>
    <w:rsid w:val="002741EC"/>
    <w:rsid w:val="002741F5"/>
    <w:rsid w:val="002742F3"/>
    <w:rsid w:val="0027449C"/>
    <w:rsid w:val="0027452E"/>
    <w:rsid w:val="0027527C"/>
    <w:rsid w:val="002752BB"/>
    <w:rsid w:val="00275597"/>
    <w:rsid w:val="002755F6"/>
    <w:rsid w:val="002759CA"/>
    <w:rsid w:val="00275CE1"/>
    <w:rsid w:val="002762C1"/>
    <w:rsid w:val="00276308"/>
    <w:rsid w:val="00276B9F"/>
    <w:rsid w:val="00276F1C"/>
    <w:rsid w:val="00276F29"/>
    <w:rsid w:val="0027711C"/>
    <w:rsid w:val="002776D8"/>
    <w:rsid w:val="00277824"/>
    <w:rsid w:val="00277A1A"/>
    <w:rsid w:val="002807F4"/>
    <w:rsid w:val="00280ED6"/>
    <w:rsid w:val="0028208F"/>
    <w:rsid w:val="00282B77"/>
    <w:rsid w:val="002831C2"/>
    <w:rsid w:val="0028349B"/>
    <w:rsid w:val="00283BC6"/>
    <w:rsid w:val="002841EE"/>
    <w:rsid w:val="00284275"/>
    <w:rsid w:val="002844E5"/>
    <w:rsid w:val="002845B0"/>
    <w:rsid w:val="002848B0"/>
    <w:rsid w:val="00284A42"/>
    <w:rsid w:val="00285506"/>
    <w:rsid w:val="00285A72"/>
    <w:rsid w:val="002916FB"/>
    <w:rsid w:val="0029194C"/>
    <w:rsid w:val="00292D20"/>
    <w:rsid w:val="002933AD"/>
    <w:rsid w:val="00293862"/>
    <w:rsid w:val="00293C5B"/>
    <w:rsid w:val="002942BE"/>
    <w:rsid w:val="0029441E"/>
    <w:rsid w:val="00294573"/>
    <w:rsid w:val="00294FA6"/>
    <w:rsid w:val="002950FC"/>
    <w:rsid w:val="00295243"/>
    <w:rsid w:val="002961F2"/>
    <w:rsid w:val="00296A6C"/>
    <w:rsid w:val="00296C4C"/>
    <w:rsid w:val="00296E4C"/>
    <w:rsid w:val="00297075"/>
    <w:rsid w:val="00297ACB"/>
    <w:rsid w:val="002A0D46"/>
    <w:rsid w:val="002A108A"/>
    <w:rsid w:val="002A131E"/>
    <w:rsid w:val="002A1768"/>
    <w:rsid w:val="002A1B06"/>
    <w:rsid w:val="002A1C01"/>
    <w:rsid w:val="002A1CEC"/>
    <w:rsid w:val="002A2577"/>
    <w:rsid w:val="002A274A"/>
    <w:rsid w:val="002A2BC5"/>
    <w:rsid w:val="002A321D"/>
    <w:rsid w:val="002A3283"/>
    <w:rsid w:val="002A3B81"/>
    <w:rsid w:val="002A4160"/>
    <w:rsid w:val="002A46C8"/>
    <w:rsid w:val="002A4939"/>
    <w:rsid w:val="002A4B2C"/>
    <w:rsid w:val="002A4F0D"/>
    <w:rsid w:val="002A528B"/>
    <w:rsid w:val="002A5425"/>
    <w:rsid w:val="002A6062"/>
    <w:rsid w:val="002A6157"/>
    <w:rsid w:val="002A6438"/>
    <w:rsid w:val="002A6BC5"/>
    <w:rsid w:val="002A6F8F"/>
    <w:rsid w:val="002B0151"/>
    <w:rsid w:val="002B1534"/>
    <w:rsid w:val="002B177C"/>
    <w:rsid w:val="002B1A6F"/>
    <w:rsid w:val="002B2013"/>
    <w:rsid w:val="002B2ACD"/>
    <w:rsid w:val="002B33A7"/>
    <w:rsid w:val="002B3809"/>
    <w:rsid w:val="002B3812"/>
    <w:rsid w:val="002B4049"/>
    <w:rsid w:val="002B448D"/>
    <w:rsid w:val="002B4B9D"/>
    <w:rsid w:val="002B4D49"/>
    <w:rsid w:val="002B5238"/>
    <w:rsid w:val="002B540F"/>
    <w:rsid w:val="002B5D74"/>
    <w:rsid w:val="002B6038"/>
    <w:rsid w:val="002B718C"/>
    <w:rsid w:val="002B7781"/>
    <w:rsid w:val="002C033D"/>
    <w:rsid w:val="002C0643"/>
    <w:rsid w:val="002C08BC"/>
    <w:rsid w:val="002C10AD"/>
    <w:rsid w:val="002C19A7"/>
    <w:rsid w:val="002C234B"/>
    <w:rsid w:val="002C3112"/>
    <w:rsid w:val="002C38FB"/>
    <w:rsid w:val="002C43B1"/>
    <w:rsid w:val="002C4BBE"/>
    <w:rsid w:val="002C4C65"/>
    <w:rsid w:val="002C5056"/>
    <w:rsid w:val="002C50E3"/>
    <w:rsid w:val="002C5F21"/>
    <w:rsid w:val="002C6144"/>
    <w:rsid w:val="002C61C0"/>
    <w:rsid w:val="002C65BC"/>
    <w:rsid w:val="002C67F6"/>
    <w:rsid w:val="002C6D96"/>
    <w:rsid w:val="002C6DA8"/>
    <w:rsid w:val="002C6FED"/>
    <w:rsid w:val="002D0834"/>
    <w:rsid w:val="002D34BC"/>
    <w:rsid w:val="002D34FD"/>
    <w:rsid w:val="002D3762"/>
    <w:rsid w:val="002D3771"/>
    <w:rsid w:val="002D3E08"/>
    <w:rsid w:val="002D5204"/>
    <w:rsid w:val="002D543A"/>
    <w:rsid w:val="002D621F"/>
    <w:rsid w:val="002E0B3B"/>
    <w:rsid w:val="002E14A2"/>
    <w:rsid w:val="002E1730"/>
    <w:rsid w:val="002E1B32"/>
    <w:rsid w:val="002E1CDE"/>
    <w:rsid w:val="002E27FD"/>
    <w:rsid w:val="002E35A8"/>
    <w:rsid w:val="002E37C4"/>
    <w:rsid w:val="002E3841"/>
    <w:rsid w:val="002E45E8"/>
    <w:rsid w:val="002E5259"/>
    <w:rsid w:val="002E543D"/>
    <w:rsid w:val="002E584F"/>
    <w:rsid w:val="002E6418"/>
    <w:rsid w:val="002E6CAC"/>
    <w:rsid w:val="002E7DDB"/>
    <w:rsid w:val="002F0273"/>
    <w:rsid w:val="002F16E2"/>
    <w:rsid w:val="002F3E78"/>
    <w:rsid w:val="002F516A"/>
    <w:rsid w:val="002F53E1"/>
    <w:rsid w:val="002F5452"/>
    <w:rsid w:val="002F572D"/>
    <w:rsid w:val="002F71F8"/>
    <w:rsid w:val="002F7ABE"/>
    <w:rsid w:val="002F7C09"/>
    <w:rsid w:val="00300488"/>
    <w:rsid w:val="003006FB"/>
    <w:rsid w:val="00300A49"/>
    <w:rsid w:val="00300AB4"/>
    <w:rsid w:val="00300BC2"/>
    <w:rsid w:val="00300FE6"/>
    <w:rsid w:val="003012AD"/>
    <w:rsid w:val="0030150B"/>
    <w:rsid w:val="003016AC"/>
    <w:rsid w:val="003024AF"/>
    <w:rsid w:val="003025FA"/>
    <w:rsid w:val="00302A19"/>
    <w:rsid w:val="00302F52"/>
    <w:rsid w:val="0030365F"/>
    <w:rsid w:val="00303CFA"/>
    <w:rsid w:val="00304097"/>
    <w:rsid w:val="00304C9D"/>
    <w:rsid w:val="0030549C"/>
    <w:rsid w:val="00305F33"/>
    <w:rsid w:val="00306A77"/>
    <w:rsid w:val="00306D67"/>
    <w:rsid w:val="00307DF6"/>
    <w:rsid w:val="00307FE6"/>
    <w:rsid w:val="00310182"/>
    <w:rsid w:val="003102B0"/>
    <w:rsid w:val="00310902"/>
    <w:rsid w:val="00310FF4"/>
    <w:rsid w:val="00311633"/>
    <w:rsid w:val="00312CD6"/>
    <w:rsid w:val="00313E6B"/>
    <w:rsid w:val="0031494E"/>
    <w:rsid w:val="00314B07"/>
    <w:rsid w:val="00314E08"/>
    <w:rsid w:val="00314E16"/>
    <w:rsid w:val="003151BF"/>
    <w:rsid w:val="00315EC4"/>
    <w:rsid w:val="00316017"/>
    <w:rsid w:val="00317F7E"/>
    <w:rsid w:val="00321289"/>
    <w:rsid w:val="003215CC"/>
    <w:rsid w:val="003216EE"/>
    <w:rsid w:val="00322B01"/>
    <w:rsid w:val="00323C48"/>
    <w:rsid w:val="003240B3"/>
    <w:rsid w:val="0032444E"/>
    <w:rsid w:val="003244AE"/>
    <w:rsid w:val="003246C1"/>
    <w:rsid w:val="00325296"/>
    <w:rsid w:val="00325AE0"/>
    <w:rsid w:val="00325F4C"/>
    <w:rsid w:val="00325FBA"/>
    <w:rsid w:val="003265E0"/>
    <w:rsid w:val="00326900"/>
    <w:rsid w:val="00326C2D"/>
    <w:rsid w:val="00326CC7"/>
    <w:rsid w:val="003270DD"/>
    <w:rsid w:val="00327812"/>
    <w:rsid w:val="003309BC"/>
    <w:rsid w:val="00330AF3"/>
    <w:rsid w:val="0033159C"/>
    <w:rsid w:val="00331736"/>
    <w:rsid w:val="0033339E"/>
    <w:rsid w:val="00333692"/>
    <w:rsid w:val="003352E0"/>
    <w:rsid w:val="0033546F"/>
    <w:rsid w:val="0033556F"/>
    <w:rsid w:val="00335829"/>
    <w:rsid w:val="00336B41"/>
    <w:rsid w:val="00337AF3"/>
    <w:rsid w:val="00340002"/>
    <w:rsid w:val="00340951"/>
    <w:rsid w:val="003409F3"/>
    <w:rsid w:val="00340AA1"/>
    <w:rsid w:val="0034104D"/>
    <w:rsid w:val="00342325"/>
    <w:rsid w:val="00342B54"/>
    <w:rsid w:val="003433CB"/>
    <w:rsid w:val="0034387C"/>
    <w:rsid w:val="00345D24"/>
    <w:rsid w:val="00345EF1"/>
    <w:rsid w:val="00346A1F"/>
    <w:rsid w:val="00346E72"/>
    <w:rsid w:val="003477CF"/>
    <w:rsid w:val="003506FD"/>
    <w:rsid w:val="00350922"/>
    <w:rsid w:val="00350951"/>
    <w:rsid w:val="00350BD1"/>
    <w:rsid w:val="00350E0B"/>
    <w:rsid w:val="00351D82"/>
    <w:rsid w:val="003529B1"/>
    <w:rsid w:val="00354173"/>
    <w:rsid w:val="003542DE"/>
    <w:rsid w:val="00354B5A"/>
    <w:rsid w:val="00355199"/>
    <w:rsid w:val="003557F3"/>
    <w:rsid w:val="003563EC"/>
    <w:rsid w:val="003575A0"/>
    <w:rsid w:val="00360FA7"/>
    <w:rsid w:val="003614BC"/>
    <w:rsid w:val="00361B1A"/>
    <w:rsid w:val="00361BC4"/>
    <w:rsid w:val="00361C8A"/>
    <w:rsid w:val="00362357"/>
    <w:rsid w:val="00362A01"/>
    <w:rsid w:val="00363BA0"/>
    <w:rsid w:val="003641B1"/>
    <w:rsid w:val="00365CD9"/>
    <w:rsid w:val="00365CFE"/>
    <w:rsid w:val="003660CE"/>
    <w:rsid w:val="00366334"/>
    <w:rsid w:val="00366B70"/>
    <w:rsid w:val="0036741D"/>
    <w:rsid w:val="00367DB4"/>
    <w:rsid w:val="003702AA"/>
    <w:rsid w:val="003702AF"/>
    <w:rsid w:val="003703DF"/>
    <w:rsid w:val="00370482"/>
    <w:rsid w:val="003704A8"/>
    <w:rsid w:val="0037087D"/>
    <w:rsid w:val="003708F3"/>
    <w:rsid w:val="00370A37"/>
    <w:rsid w:val="00370C5C"/>
    <w:rsid w:val="00371526"/>
    <w:rsid w:val="003723E1"/>
    <w:rsid w:val="0037302F"/>
    <w:rsid w:val="00373574"/>
    <w:rsid w:val="00373684"/>
    <w:rsid w:val="003737D5"/>
    <w:rsid w:val="0037392D"/>
    <w:rsid w:val="003739A6"/>
    <w:rsid w:val="00373D42"/>
    <w:rsid w:val="00374D92"/>
    <w:rsid w:val="00375655"/>
    <w:rsid w:val="003759BC"/>
    <w:rsid w:val="00375A99"/>
    <w:rsid w:val="00375FC5"/>
    <w:rsid w:val="0037645D"/>
    <w:rsid w:val="00377502"/>
    <w:rsid w:val="00377FA9"/>
    <w:rsid w:val="00380860"/>
    <w:rsid w:val="00380CA7"/>
    <w:rsid w:val="00380E94"/>
    <w:rsid w:val="003819B0"/>
    <w:rsid w:val="00381A2C"/>
    <w:rsid w:val="00381B54"/>
    <w:rsid w:val="00382BDF"/>
    <w:rsid w:val="00387120"/>
    <w:rsid w:val="00390977"/>
    <w:rsid w:val="00390A88"/>
    <w:rsid w:val="003927F9"/>
    <w:rsid w:val="0039285D"/>
    <w:rsid w:val="00392867"/>
    <w:rsid w:val="00392DF8"/>
    <w:rsid w:val="003931E1"/>
    <w:rsid w:val="003931F8"/>
    <w:rsid w:val="00394276"/>
    <w:rsid w:val="00394A90"/>
    <w:rsid w:val="00396166"/>
    <w:rsid w:val="003962A3"/>
    <w:rsid w:val="003965D7"/>
    <w:rsid w:val="00396661"/>
    <w:rsid w:val="0039750D"/>
    <w:rsid w:val="00397536"/>
    <w:rsid w:val="003A02B8"/>
    <w:rsid w:val="003A04B2"/>
    <w:rsid w:val="003A078A"/>
    <w:rsid w:val="003A09DF"/>
    <w:rsid w:val="003A12AE"/>
    <w:rsid w:val="003A2B62"/>
    <w:rsid w:val="003A2E43"/>
    <w:rsid w:val="003A3650"/>
    <w:rsid w:val="003A3A74"/>
    <w:rsid w:val="003A3E6A"/>
    <w:rsid w:val="003A44E9"/>
    <w:rsid w:val="003A4BAA"/>
    <w:rsid w:val="003A52BA"/>
    <w:rsid w:val="003A6034"/>
    <w:rsid w:val="003A63C6"/>
    <w:rsid w:val="003A736B"/>
    <w:rsid w:val="003A7A43"/>
    <w:rsid w:val="003A7D19"/>
    <w:rsid w:val="003A7F2D"/>
    <w:rsid w:val="003B012B"/>
    <w:rsid w:val="003B092B"/>
    <w:rsid w:val="003B1530"/>
    <w:rsid w:val="003B1F5A"/>
    <w:rsid w:val="003B2547"/>
    <w:rsid w:val="003B287E"/>
    <w:rsid w:val="003B2B1E"/>
    <w:rsid w:val="003B2C7C"/>
    <w:rsid w:val="003B2F55"/>
    <w:rsid w:val="003B315A"/>
    <w:rsid w:val="003B4021"/>
    <w:rsid w:val="003B4267"/>
    <w:rsid w:val="003B48E3"/>
    <w:rsid w:val="003B4957"/>
    <w:rsid w:val="003B4A1F"/>
    <w:rsid w:val="003B53C6"/>
    <w:rsid w:val="003B5A18"/>
    <w:rsid w:val="003B610E"/>
    <w:rsid w:val="003B6CEA"/>
    <w:rsid w:val="003B6D57"/>
    <w:rsid w:val="003B7DE5"/>
    <w:rsid w:val="003B7F9D"/>
    <w:rsid w:val="003C029D"/>
    <w:rsid w:val="003C041C"/>
    <w:rsid w:val="003C0FB2"/>
    <w:rsid w:val="003C15BC"/>
    <w:rsid w:val="003C2D6F"/>
    <w:rsid w:val="003C3F35"/>
    <w:rsid w:val="003C3F92"/>
    <w:rsid w:val="003C4255"/>
    <w:rsid w:val="003C68BD"/>
    <w:rsid w:val="003C76EC"/>
    <w:rsid w:val="003D070B"/>
    <w:rsid w:val="003D0B59"/>
    <w:rsid w:val="003D0E93"/>
    <w:rsid w:val="003D0EEE"/>
    <w:rsid w:val="003D15BC"/>
    <w:rsid w:val="003D229A"/>
    <w:rsid w:val="003D2650"/>
    <w:rsid w:val="003D2F64"/>
    <w:rsid w:val="003D3463"/>
    <w:rsid w:val="003D4C6B"/>
    <w:rsid w:val="003D4CD6"/>
    <w:rsid w:val="003D51B8"/>
    <w:rsid w:val="003D58DC"/>
    <w:rsid w:val="003D5A17"/>
    <w:rsid w:val="003D611D"/>
    <w:rsid w:val="003D6533"/>
    <w:rsid w:val="003D69AE"/>
    <w:rsid w:val="003D6DF3"/>
    <w:rsid w:val="003D6F68"/>
    <w:rsid w:val="003D736A"/>
    <w:rsid w:val="003D7419"/>
    <w:rsid w:val="003D77A2"/>
    <w:rsid w:val="003E0998"/>
    <w:rsid w:val="003E0D30"/>
    <w:rsid w:val="003E15A0"/>
    <w:rsid w:val="003E219C"/>
    <w:rsid w:val="003E27A9"/>
    <w:rsid w:val="003E333D"/>
    <w:rsid w:val="003E37F2"/>
    <w:rsid w:val="003E383A"/>
    <w:rsid w:val="003E43C6"/>
    <w:rsid w:val="003E4579"/>
    <w:rsid w:val="003E4F8F"/>
    <w:rsid w:val="003E50FB"/>
    <w:rsid w:val="003E6B62"/>
    <w:rsid w:val="003E73AB"/>
    <w:rsid w:val="003E74C0"/>
    <w:rsid w:val="003E755C"/>
    <w:rsid w:val="003E77AB"/>
    <w:rsid w:val="003E7D81"/>
    <w:rsid w:val="003E7D84"/>
    <w:rsid w:val="003F0D7E"/>
    <w:rsid w:val="003F0E66"/>
    <w:rsid w:val="003F17D7"/>
    <w:rsid w:val="003F3F6D"/>
    <w:rsid w:val="003F4269"/>
    <w:rsid w:val="003F461B"/>
    <w:rsid w:val="003F4772"/>
    <w:rsid w:val="003F5072"/>
    <w:rsid w:val="003F53B4"/>
    <w:rsid w:val="003F59FA"/>
    <w:rsid w:val="003F5BC1"/>
    <w:rsid w:val="003F5D34"/>
    <w:rsid w:val="003F62B7"/>
    <w:rsid w:val="003F676E"/>
    <w:rsid w:val="003F70A4"/>
    <w:rsid w:val="003F70C4"/>
    <w:rsid w:val="003F7A8C"/>
    <w:rsid w:val="003F7D0F"/>
    <w:rsid w:val="003F7E3B"/>
    <w:rsid w:val="0040017A"/>
    <w:rsid w:val="00400D2A"/>
    <w:rsid w:val="00401DD5"/>
    <w:rsid w:val="00401F33"/>
    <w:rsid w:val="00402940"/>
    <w:rsid w:val="00402A9D"/>
    <w:rsid w:val="004038B2"/>
    <w:rsid w:val="00403975"/>
    <w:rsid w:val="004047DC"/>
    <w:rsid w:val="00404800"/>
    <w:rsid w:val="0040525C"/>
    <w:rsid w:val="004058BF"/>
    <w:rsid w:val="004066EE"/>
    <w:rsid w:val="0040751C"/>
    <w:rsid w:val="00407556"/>
    <w:rsid w:val="004076FB"/>
    <w:rsid w:val="0041036C"/>
    <w:rsid w:val="00412712"/>
    <w:rsid w:val="00413F7E"/>
    <w:rsid w:val="00414B6C"/>
    <w:rsid w:val="00414DD1"/>
    <w:rsid w:val="004161AB"/>
    <w:rsid w:val="00416DA1"/>
    <w:rsid w:val="0041705F"/>
    <w:rsid w:val="004173B2"/>
    <w:rsid w:val="004212E4"/>
    <w:rsid w:val="00421507"/>
    <w:rsid w:val="00421AEC"/>
    <w:rsid w:val="00421C4E"/>
    <w:rsid w:val="004224AE"/>
    <w:rsid w:val="0042269F"/>
    <w:rsid w:val="00422F94"/>
    <w:rsid w:val="004235E4"/>
    <w:rsid w:val="00424F6D"/>
    <w:rsid w:val="00425328"/>
    <w:rsid w:val="00425D00"/>
    <w:rsid w:val="00426646"/>
    <w:rsid w:val="004266DB"/>
    <w:rsid w:val="004269FD"/>
    <w:rsid w:val="00426D19"/>
    <w:rsid w:val="004272BC"/>
    <w:rsid w:val="00427629"/>
    <w:rsid w:val="00427D1C"/>
    <w:rsid w:val="004306BB"/>
    <w:rsid w:val="004317C7"/>
    <w:rsid w:val="004318AC"/>
    <w:rsid w:val="00431A6D"/>
    <w:rsid w:val="00431DD4"/>
    <w:rsid w:val="00431E10"/>
    <w:rsid w:val="00432CA9"/>
    <w:rsid w:val="0043385D"/>
    <w:rsid w:val="00433902"/>
    <w:rsid w:val="00433E2E"/>
    <w:rsid w:val="00434345"/>
    <w:rsid w:val="00434FD2"/>
    <w:rsid w:val="0043538E"/>
    <w:rsid w:val="0043552C"/>
    <w:rsid w:val="0043556F"/>
    <w:rsid w:val="004355E1"/>
    <w:rsid w:val="004358EB"/>
    <w:rsid w:val="00436388"/>
    <w:rsid w:val="004363BA"/>
    <w:rsid w:val="00436601"/>
    <w:rsid w:val="00437412"/>
    <w:rsid w:val="00437586"/>
    <w:rsid w:val="004375C7"/>
    <w:rsid w:val="00440383"/>
    <w:rsid w:val="00440D0A"/>
    <w:rsid w:val="00440EA5"/>
    <w:rsid w:val="004412D1"/>
    <w:rsid w:val="0044151E"/>
    <w:rsid w:val="004418DE"/>
    <w:rsid w:val="00441BA8"/>
    <w:rsid w:val="00441F98"/>
    <w:rsid w:val="00442EFD"/>
    <w:rsid w:val="004446AC"/>
    <w:rsid w:val="00444784"/>
    <w:rsid w:val="004448FB"/>
    <w:rsid w:val="004458C0"/>
    <w:rsid w:val="00445EE3"/>
    <w:rsid w:val="004463D7"/>
    <w:rsid w:val="004471F4"/>
    <w:rsid w:val="00447307"/>
    <w:rsid w:val="00447513"/>
    <w:rsid w:val="00447E3F"/>
    <w:rsid w:val="00450401"/>
    <w:rsid w:val="00450563"/>
    <w:rsid w:val="0045057C"/>
    <w:rsid w:val="004507AC"/>
    <w:rsid w:val="00450AB5"/>
    <w:rsid w:val="00451311"/>
    <w:rsid w:val="00451DB4"/>
    <w:rsid w:val="004528D1"/>
    <w:rsid w:val="0045413B"/>
    <w:rsid w:val="00454276"/>
    <w:rsid w:val="00454A34"/>
    <w:rsid w:val="00455A49"/>
    <w:rsid w:val="00456462"/>
    <w:rsid w:val="0045722D"/>
    <w:rsid w:val="004574CD"/>
    <w:rsid w:val="00460323"/>
    <w:rsid w:val="004606F3"/>
    <w:rsid w:val="004608AE"/>
    <w:rsid w:val="00460F44"/>
    <w:rsid w:val="00461451"/>
    <w:rsid w:val="004618E6"/>
    <w:rsid w:val="00461B7F"/>
    <w:rsid w:val="00462215"/>
    <w:rsid w:val="0046299F"/>
    <w:rsid w:val="00462DE3"/>
    <w:rsid w:val="00462E64"/>
    <w:rsid w:val="0046301D"/>
    <w:rsid w:val="0046483E"/>
    <w:rsid w:val="0046486E"/>
    <w:rsid w:val="0046498A"/>
    <w:rsid w:val="00467798"/>
    <w:rsid w:val="004678F1"/>
    <w:rsid w:val="00467FC7"/>
    <w:rsid w:val="0047035D"/>
    <w:rsid w:val="004709F3"/>
    <w:rsid w:val="00470BAC"/>
    <w:rsid w:val="00470DFD"/>
    <w:rsid w:val="00470E1F"/>
    <w:rsid w:val="00470F8F"/>
    <w:rsid w:val="004713B4"/>
    <w:rsid w:val="00472C5F"/>
    <w:rsid w:val="0047368D"/>
    <w:rsid w:val="00473C25"/>
    <w:rsid w:val="0047491C"/>
    <w:rsid w:val="00474AD5"/>
    <w:rsid w:val="00474D30"/>
    <w:rsid w:val="00475265"/>
    <w:rsid w:val="004755E6"/>
    <w:rsid w:val="00475CE4"/>
    <w:rsid w:val="00476392"/>
    <w:rsid w:val="004766F7"/>
    <w:rsid w:val="00476783"/>
    <w:rsid w:val="004769DA"/>
    <w:rsid w:val="00476D2C"/>
    <w:rsid w:val="004776DD"/>
    <w:rsid w:val="004808F0"/>
    <w:rsid w:val="00481F55"/>
    <w:rsid w:val="0048203F"/>
    <w:rsid w:val="00482EC1"/>
    <w:rsid w:val="00483554"/>
    <w:rsid w:val="004835C7"/>
    <w:rsid w:val="0048363C"/>
    <w:rsid w:val="00483D58"/>
    <w:rsid w:val="00483F06"/>
    <w:rsid w:val="004854DC"/>
    <w:rsid w:val="004855DD"/>
    <w:rsid w:val="00485BCF"/>
    <w:rsid w:val="0049194B"/>
    <w:rsid w:val="00492262"/>
    <w:rsid w:val="00493ADC"/>
    <w:rsid w:val="004943E2"/>
    <w:rsid w:val="00494821"/>
    <w:rsid w:val="00494A06"/>
    <w:rsid w:val="0049501A"/>
    <w:rsid w:val="00495AE8"/>
    <w:rsid w:val="00496182"/>
    <w:rsid w:val="00496721"/>
    <w:rsid w:val="00496CD6"/>
    <w:rsid w:val="00497116"/>
    <w:rsid w:val="00497153"/>
    <w:rsid w:val="004978D3"/>
    <w:rsid w:val="00497D7C"/>
    <w:rsid w:val="004A06CC"/>
    <w:rsid w:val="004A0C4B"/>
    <w:rsid w:val="004A1826"/>
    <w:rsid w:val="004A1ACC"/>
    <w:rsid w:val="004A1CD3"/>
    <w:rsid w:val="004A1D37"/>
    <w:rsid w:val="004A2095"/>
    <w:rsid w:val="004A2919"/>
    <w:rsid w:val="004A2E59"/>
    <w:rsid w:val="004A305D"/>
    <w:rsid w:val="004A4329"/>
    <w:rsid w:val="004A467C"/>
    <w:rsid w:val="004A4876"/>
    <w:rsid w:val="004A4FAA"/>
    <w:rsid w:val="004A4FB6"/>
    <w:rsid w:val="004A5081"/>
    <w:rsid w:val="004A5471"/>
    <w:rsid w:val="004A5DC8"/>
    <w:rsid w:val="004A71C3"/>
    <w:rsid w:val="004A7D6F"/>
    <w:rsid w:val="004A7FE6"/>
    <w:rsid w:val="004B07B9"/>
    <w:rsid w:val="004B1D5E"/>
    <w:rsid w:val="004B2265"/>
    <w:rsid w:val="004B22A5"/>
    <w:rsid w:val="004B2409"/>
    <w:rsid w:val="004B28BF"/>
    <w:rsid w:val="004B2D66"/>
    <w:rsid w:val="004B2FC0"/>
    <w:rsid w:val="004B3113"/>
    <w:rsid w:val="004B3666"/>
    <w:rsid w:val="004B3893"/>
    <w:rsid w:val="004B38EC"/>
    <w:rsid w:val="004B3EBC"/>
    <w:rsid w:val="004B52FA"/>
    <w:rsid w:val="004B69A8"/>
    <w:rsid w:val="004B70A3"/>
    <w:rsid w:val="004B7607"/>
    <w:rsid w:val="004C01BE"/>
    <w:rsid w:val="004C1114"/>
    <w:rsid w:val="004C3141"/>
    <w:rsid w:val="004C36E9"/>
    <w:rsid w:val="004C3A84"/>
    <w:rsid w:val="004C3ACD"/>
    <w:rsid w:val="004C5014"/>
    <w:rsid w:val="004C5381"/>
    <w:rsid w:val="004C5C2A"/>
    <w:rsid w:val="004C60D5"/>
    <w:rsid w:val="004C6203"/>
    <w:rsid w:val="004C6580"/>
    <w:rsid w:val="004C65CA"/>
    <w:rsid w:val="004C696B"/>
    <w:rsid w:val="004C7ADD"/>
    <w:rsid w:val="004C7B21"/>
    <w:rsid w:val="004D0472"/>
    <w:rsid w:val="004D04CD"/>
    <w:rsid w:val="004D053C"/>
    <w:rsid w:val="004D0709"/>
    <w:rsid w:val="004D0716"/>
    <w:rsid w:val="004D07B2"/>
    <w:rsid w:val="004D08C7"/>
    <w:rsid w:val="004D0C44"/>
    <w:rsid w:val="004D1645"/>
    <w:rsid w:val="004D1DE6"/>
    <w:rsid w:val="004D2057"/>
    <w:rsid w:val="004D21B6"/>
    <w:rsid w:val="004D234A"/>
    <w:rsid w:val="004D272F"/>
    <w:rsid w:val="004D2BE2"/>
    <w:rsid w:val="004D2DF0"/>
    <w:rsid w:val="004D38F2"/>
    <w:rsid w:val="004D5164"/>
    <w:rsid w:val="004D6072"/>
    <w:rsid w:val="004D63E8"/>
    <w:rsid w:val="004D6B6D"/>
    <w:rsid w:val="004D6CC8"/>
    <w:rsid w:val="004D6F38"/>
    <w:rsid w:val="004D7E19"/>
    <w:rsid w:val="004D7F1A"/>
    <w:rsid w:val="004E0182"/>
    <w:rsid w:val="004E022A"/>
    <w:rsid w:val="004E026A"/>
    <w:rsid w:val="004E1D48"/>
    <w:rsid w:val="004E1EE5"/>
    <w:rsid w:val="004E22E9"/>
    <w:rsid w:val="004E2AE1"/>
    <w:rsid w:val="004E2D00"/>
    <w:rsid w:val="004E2EFC"/>
    <w:rsid w:val="004E3009"/>
    <w:rsid w:val="004E5431"/>
    <w:rsid w:val="004E56A7"/>
    <w:rsid w:val="004E58BE"/>
    <w:rsid w:val="004E5BD4"/>
    <w:rsid w:val="004E6162"/>
    <w:rsid w:val="004E6530"/>
    <w:rsid w:val="004E6DDF"/>
    <w:rsid w:val="004E6E93"/>
    <w:rsid w:val="004E7378"/>
    <w:rsid w:val="004E7795"/>
    <w:rsid w:val="004E78F7"/>
    <w:rsid w:val="004E7FF8"/>
    <w:rsid w:val="004F0694"/>
    <w:rsid w:val="004F0F34"/>
    <w:rsid w:val="004F1577"/>
    <w:rsid w:val="004F1E09"/>
    <w:rsid w:val="004F24A0"/>
    <w:rsid w:val="004F24B0"/>
    <w:rsid w:val="004F2B03"/>
    <w:rsid w:val="004F301A"/>
    <w:rsid w:val="004F30C1"/>
    <w:rsid w:val="004F43CC"/>
    <w:rsid w:val="004F4438"/>
    <w:rsid w:val="004F545A"/>
    <w:rsid w:val="004F54D4"/>
    <w:rsid w:val="004F5B32"/>
    <w:rsid w:val="004F73DF"/>
    <w:rsid w:val="004F7918"/>
    <w:rsid w:val="004F7C8D"/>
    <w:rsid w:val="00500405"/>
    <w:rsid w:val="00500500"/>
    <w:rsid w:val="005008AF"/>
    <w:rsid w:val="0050111D"/>
    <w:rsid w:val="0050117F"/>
    <w:rsid w:val="00501328"/>
    <w:rsid w:val="0050190B"/>
    <w:rsid w:val="00501E72"/>
    <w:rsid w:val="00502051"/>
    <w:rsid w:val="005022F7"/>
    <w:rsid w:val="00503087"/>
    <w:rsid w:val="00503973"/>
    <w:rsid w:val="005046D1"/>
    <w:rsid w:val="00505459"/>
    <w:rsid w:val="00505A69"/>
    <w:rsid w:val="00505C59"/>
    <w:rsid w:val="00506660"/>
    <w:rsid w:val="0050740B"/>
    <w:rsid w:val="0050774F"/>
    <w:rsid w:val="00510020"/>
    <w:rsid w:val="005101F3"/>
    <w:rsid w:val="005105EF"/>
    <w:rsid w:val="00510A96"/>
    <w:rsid w:val="00510FB9"/>
    <w:rsid w:val="00511A0B"/>
    <w:rsid w:val="005122EF"/>
    <w:rsid w:val="0051318A"/>
    <w:rsid w:val="00513678"/>
    <w:rsid w:val="0051487F"/>
    <w:rsid w:val="005154EC"/>
    <w:rsid w:val="00515697"/>
    <w:rsid w:val="00516E15"/>
    <w:rsid w:val="00516F50"/>
    <w:rsid w:val="005177F9"/>
    <w:rsid w:val="005178A5"/>
    <w:rsid w:val="00517AD0"/>
    <w:rsid w:val="00520621"/>
    <w:rsid w:val="005224DE"/>
    <w:rsid w:val="00522F9E"/>
    <w:rsid w:val="005238ED"/>
    <w:rsid w:val="0052447A"/>
    <w:rsid w:val="005244EC"/>
    <w:rsid w:val="00524C25"/>
    <w:rsid w:val="00524C2C"/>
    <w:rsid w:val="00525ED5"/>
    <w:rsid w:val="005261CA"/>
    <w:rsid w:val="005278F2"/>
    <w:rsid w:val="0053039A"/>
    <w:rsid w:val="00530FAF"/>
    <w:rsid w:val="0053130E"/>
    <w:rsid w:val="00531724"/>
    <w:rsid w:val="005319A7"/>
    <w:rsid w:val="00531E05"/>
    <w:rsid w:val="00532031"/>
    <w:rsid w:val="00532918"/>
    <w:rsid w:val="0053344C"/>
    <w:rsid w:val="00533AE0"/>
    <w:rsid w:val="00534066"/>
    <w:rsid w:val="00534BC1"/>
    <w:rsid w:val="00535272"/>
    <w:rsid w:val="00535275"/>
    <w:rsid w:val="00536679"/>
    <w:rsid w:val="00536AF9"/>
    <w:rsid w:val="00536B90"/>
    <w:rsid w:val="005374CC"/>
    <w:rsid w:val="00537B4D"/>
    <w:rsid w:val="00540072"/>
    <w:rsid w:val="005409BD"/>
    <w:rsid w:val="00540AFA"/>
    <w:rsid w:val="00540B14"/>
    <w:rsid w:val="00541989"/>
    <w:rsid w:val="00541A5C"/>
    <w:rsid w:val="00541BE9"/>
    <w:rsid w:val="00541FB8"/>
    <w:rsid w:val="00543008"/>
    <w:rsid w:val="00543131"/>
    <w:rsid w:val="00543A6C"/>
    <w:rsid w:val="00544503"/>
    <w:rsid w:val="00544655"/>
    <w:rsid w:val="00544DF9"/>
    <w:rsid w:val="00545323"/>
    <w:rsid w:val="00545D26"/>
    <w:rsid w:val="00545EF8"/>
    <w:rsid w:val="00546093"/>
    <w:rsid w:val="005467B8"/>
    <w:rsid w:val="00546BB5"/>
    <w:rsid w:val="00546E87"/>
    <w:rsid w:val="0054783A"/>
    <w:rsid w:val="0054789C"/>
    <w:rsid w:val="00547C75"/>
    <w:rsid w:val="00550479"/>
    <w:rsid w:val="005504D8"/>
    <w:rsid w:val="00550E37"/>
    <w:rsid w:val="00551E31"/>
    <w:rsid w:val="00551FBA"/>
    <w:rsid w:val="005522E4"/>
    <w:rsid w:val="0055284E"/>
    <w:rsid w:val="00552B06"/>
    <w:rsid w:val="005534B1"/>
    <w:rsid w:val="00554AA1"/>
    <w:rsid w:val="00556031"/>
    <w:rsid w:val="0055653B"/>
    <w:rsid w:val="0055767A"/>
    <w:rsid w:val="00557E10"/>
    <w:rsid w:val="00560141"/>
    <w:rsid w:val="00561029"/>
    <w:rsid w:val="00561225"/>
    <w:rsid w:val="00561C9D"/>
    <w:rsid w:val="00562C36"/>
    <w:rsid w:val="00563451"/>
    <w:rsid w:val="00563EA8"/>
    <w:rsid w:val="00564286"/>
    <w:rsid w:val="005712BC"/>
    <w:rsid w:val="00572598"/>
    <w:rsid w:val="00572967"/>
    <w:rsid w:val="00573768"/>
    <w:rsid w:val="00573E19"/>
    <w:rsid w:val="00575E92"/>
    <w:rsid w:val="00575EB7"/>
    <w:rsid w:val="005763AC"/>
    <w:rsid w:val="005768CE"/>
    <w:rsid w:val="0057692F"/>
    <w:rsid w:val="005771DC"/>
    <w:rsid w:val="00580230"/>
    <w:rsid w:val="00580742"/>
    <w:rsid w:val="00580B08"/>
    <w:rsid w:val="0058101B"/>
    <w:rsid w:val="005819C6"/>
    <w:rsid w:val="00582562"/>
    <w:rsid w:val="005828A4"/>
    <w:rsid w:val="005829F9"/>
    <w:rsid w:val="00583832"/>
    <w:rsid w:val="00584A5A"/>
    <w:rsid w:val="0058500D"/>
    <w:rsid w:val="0058518D"/>
    <w:rsid w:val="005854B9"/>
    <w:rsid w:val="00585892"/>
    <w:rsid w:val="00585C8D"/>
    <w:rsid w:val="00585E39"/>
    <w:rsid w:val="00586405"/>
    <w:rsid w:val="005864A9"/>
    <w:rsid w:val="00586F7F"/>
    <w:rsid w:val="005873CE"/>
    <w:rsid w:val="00587CF3"/>
    <w:rsid w:val="00590121"/>
    <w:rsid w:val="005902F2"/>
    <w:rsid w:val="00590321"/>
    <w:rsid w:val="00590FEA"/>
    <w:rsid w:val="005914F9"/>
    <w:rsid w:val="00591CEA"/>
    <w:rsid w:val="00592757"/>
    <w:rsid w:val="00592955"/>
    <w:rsid w:val="00592AFD"/>
    <w:rsid w:val="00592E32"/>
    <w:rsid w:val="00593F4F"/>
    <w:rsid w:val="0059424B"/>
    <w:rsid w:val="00594993"/>
    <w:rsid w:val="00594BF0"/>
    <w:rsid w:val="00594E15"/>
    <w:rsid w:val="00595110"/>
    <w:rsid w:val="005952AC"/>
    <w:rsid w:val="00596E02"/>
    <w:rsid w:val="00597D98"/>
    <w:rsid w:val="005A05A4"/>
    <w:rsid w:val="005A06BB"/>
    <w:rsid w:val="005A0A0C"/>
    <w:rsid w:val="005A0A77"/>
    <w:rsid w:val="005A1B11"/>
    <w:rsid w:val="005A1EB3"/>
    <w:rsid w:val="005A277C"/>
    <w:rsid w:val="005A2C04"/>
    <w:rsid w:val="005A30D5"/>
    <w:rsid w:val="005A31DE"/>
    <w:rsid w:val="005A3773"/>
    <w:rsid w:val="005A3DBD"/>
    <w:rsid w:val="005A421E"/>
    <w:rsid w:val="005A4A47"/>
    <w:rsid w:val="005A4A83"/>
    <w:rsid w:val="005A50AC"/>
    <w:rsid w:val="005A5594"/>
    <w:rsid w:val="005A5ECC"/>
    <w:rsid w:val="005A6699"/>
    <w:rsid w:val="005A6B2F"/>
    <w:rsid w:val="005B0A12"/>
    <w:rsid w:val="005B118B"/>
    <w:rsid w:val="005B14D8"/>
    <w:rsid w:val="005B1C60"/>
    <w:rsid w:val="005B2640"/>
    <w:rsid w:val="005B3398"/>
    <w:rsid w:val="005B3C49"/>
    <w:rsid w:val="005B4E1D"/>
    <w:rsid w:val="005B5691"/>
    <w:rsid w:val="005B6B98"/>
    <w:rsid w:val="005B6C20"/>
    <w:rsid w:val="005B7E0C"/>
    <w:rsid w:val="005C017B"/>
    <w:rsid w:val="005C0250"/>
    <w:rsid w:val="005C0342"/>
    <w:rsid w:val="005C0DC6"/>
    <w:rsid w:val="005C132D"/>
    <w:rsid w:val="005C1428"/>
    <w:rsid w:val="005C1457"/>
    <w:rsid w:val="005C1BCB"/>
    <w:rsid w:val="005C20E6"/>
    <w:rsid w:val="005C2845"/>
    <w:rsid w:val="005C2937"/>
    <w:rsid w:val="005C3922"/>
    <w:rsid w:val="005C40F1"/>
    <w:rsid w:val="005C45E5"/>
    <w:rsid w:val="005C493A"/>
    <w:rsid w:val="005C604C"/>
    <w:rsid w:val="005C6F9F"/>
    <w:rsid w:val="005C71A4"/>
    <w:rsid w:val="005C7314"/>
    <w:rsid w:val="005C782E"/>
    <w:rsid w:val="005C7A66"/>
    <w:rsid w:val="005D10C9"/>
    <w:rsid w:val="005D172A"/>
    <w:rsid w:val="005D1AC9"/>
    <w:rsid w:val="005D1D70"/>
    <w:rsid w:val="005D339B"/>
    <w:rsid w:val="005D38C3"/>
    <w:rsid w:val="005D4899"/>
    <w:rsid w:val="005D4E47"/>
    <w:rsid w:val="005D54CA"/>
    <w:rsid w:val="005D678B"/>
    <w:rsid w:val="005D6F99"/>
    <w:rsid w:val="005D75B1"/>
    <w:rsid w:val="005D7ED9"/>
    <w:rsid w:val="005E0001"/>
    <w:rsid w:val="005E1545"/>
    <w:rsid w:val="005E24FA"/>
    <w:rsid w:val="005E2761"/>
    <w:rsid w:val="005E2CA8"/>
    <w:rsid w:val="005E306E"/>
    <w:rsid w:val="005E32B6"/>
    <w:rsid w:val="005E3E34"/>
    <w:rsid w:val="005E3F17"/>
    <w:rsid w:val="005E43DB"/>
    <w:rsid w:val="005E4697"/>
    <w:rsid w:val="005E688C"/>
    <w:rsid w:val="005E6C8D"/>
    <w:rsid w:val="005E6DD1"/>
    <w:rsid w:val="005E7CA7"/>
    <w:rsid w:val="005E7CFC"/>
    <w:rsid w:val="005E7F45"/>
    <w:rsid w:val="005F070E"/>
    <w:rsid w:val="005F0A6A"/>
    <w:rsid w:val="005F175E"/>
    <w:rsid w:val="005F1B89"/>
    <w:rsid w:val="005F2B3F"/>
    <w:rsid w:val="005F306E"/>
    <w:rsid w:val="005F326F"/>
    <w:rsid w:val="005F32E0"/>
    <w:rsid w:val="005F38EB"/>
    <w:rsid w:val="005F3C1B"/>
    <w:rsid w:val="005F4242"/>
    <w:rsid w:val="005F49F6"/>
    <w:rsid w:val="005F4B23"/>
    <w:rsid w:val="005F5351"/>
    <w:rsid w:val="005F5EC0"/>
    <w:rsid w:val="005F6B04"/>
    <w:rsid w:val="005F6BC5"/>
    <w:rsid w:val="005F6FCB"/>
    <w:rsid w:val="005F75AB"/>
    <w:rsid w:val="0060035A"/>
    <w:rsid w:val="00600C95"/>
    <w:rsid w:val="006012CB"/>
    <w:rsid w:val="006015AD"/>
    <w:rsid w:val="006015FA"/>
    <w:rsid w:val="006031AE"/>
    <w:rsid w:val="0060334C"/>
    <w:rsid w:val="00603F3A"/>
    <w:rsid w:val="00604552"/>
    <w:rsid w:val="006047C0"/>
    <w:rsid w:val="006055D4"/>
    <w:rsid w:val="00605C2C"/>
    <w:rsid w:val="00605C7D"/>
    <w:rsid w:val="0060604A"/>
    <w:rsid w:val="006062BD"/>
    <w:rsid w:val="00606CC9"/>
    <w:rsid w:val="00607419"/>
    <w:rsid w:val="00610625"/>
    <w:rsid w:val="0061074A"/>
    <w:rsid w:val="0061132C"/>
    <w:rsid w:val="00611B92"/>
    <w:rsid w:val="00611D92"/>
    <w:rsid w:val="006128F2"/>
    <w:rsid w:val="00612A1F"/>
    <w:rsid w:val="00612A80"/>
    <w:rsid w:val="00612E91"/>
    <w:rsid w:val="00613472"/>
    <w:rsid w:val="0061381A"/>
    <w:rsid w:val="00613A9C"/>
    <w:rsid w:val="0061429C"/>
    <w:rsid w:val="00614F59"/>
    <w:rsid w:val="00615527"/>
    <w:rsid w:val="0061643E"/>
    <w:rsid w:val="006168B4"/>
    <w:rsid w:val="00616F2B"/>
    <w:rsid w:val="00617092"/>
    <w:rsid w:val="00620629"/>
    <w:rsid w:val="00620FA8"/>
    <w:rsid w:val="00621379"/>
    <w:rsid w:val="0062197C"/>
    <w:rsid w:val="00621BC3"/>
    <w:rsid w:val="006220F2"/>
    <w:rsid w:val="0062288B"/>
    <w:rsid w:val="00622D23"/>
    <w:rsid w:val="006234D1"/>
    <w:rsid w:val="00624261"/>
    <w:rsid w:val="00624724"/>
    <w:rsid w:val="006247A3"/>
    <w:rsid w:val="006248C0"/>
    <w:rsid w:val="006248D8"/>
    <w:rsid w:val="006258A4"/>
    <w:rsid w:val="00626086"/>
    <w:rsid w:val="0062700E"/>
    <w:rsid w:val="00627057"/>
    <w:rsid w:val="00627143"/>
    <w:rsid w:val="006274CB"/>
    <w:rsid w:val="00627628"/>
    <w:rsid w:val="00630538"/>
    <w:rsid w:val="00630561"/>
    <w:rsid w:val="00630641"/>
    <w:rsid w:val="00630700"/>
    <w:rsid w:val="00630CA4"/>
    <w:rsid w:val="00631DD6"/>
    <w:rsid w:val="00632D42"/>
    <w:rsid w:val="00632F13"/>
    <w:rsid w:val="0063428D"/>
    <w:rsid w:val="0063571D"/>
    <w:rsid w:val="00636C39"/>
    <w:rsid w:val="00637585"/>
    <w:rsid w:val="006379F6"/>
    <w:rsid w:val="00637B8B"/>
    <w:rsid w:val="0064037C"/>
    <w:rsid w:val="006404F8"/>
    <w:rsid w:val="00640540"/>
    <w:rsid w:val="00641C36"/>
    <w:rsid w:val="00642029"/>
    <w:rsid w:val="00642056"/>
    <w:rsid w:val="0064214C"/>
    <w:rsid w:val="00642B05"/>
    <w:rsid w:val="00642EFF"/>
    <w:rsid w:val="00642FF7"/>
    <w:rsid w:val="00643C73"/>
    <w:rsid w:val="00643E2A"/>
    <w:rsid w:val="00643E75"/>
    <w:rsid w:val="00644C5D"/>
    <w:rsid w:val="006450F3"/>
    <w:rsid w:val="0064526A"/>
    <w:rsid w:val="00645656"/>
    <w:rsid w:val="00645788"/>
    <w:rsid w:val="00645834"/>
    <w:rsid w:val="006465B7"/>
    <w:rsid w:val="00646975"/>
    <w:rsid w:val="00646B9B"/>
    <w:rsid w:val="0064700D"/>
    <w:rsid w:val="006475DE"/>
    <w:rsid w:val="00647C20"/>
    <w:rsid w:val="00647D61"/>
    <w:rsid w:val="00647ECA"/>
    <w:rsid w:val="00650240"/>
    <w:rsid w:val="00650907"/>
    <w:rsid w:val="00651247"/>
    <w:rsid w:val="00651253"/>
    <w:rsid w:val="00651A19"/>
    <w:rsid w:val="006534E2"/>
    <w:rsid w:val="0065352D"/>
    <w:rsid w:val="00653701"/>
    <w:rsid w:val="00653D71"/>
    <w:rsid w:val="006547E1"/>
    <w:rsid w:val="0065505B"/>
    <w:rsid w:val="006555E0"/>
    <w:rsid w:val="00655B4F"/>
    <w:rsid w:val="006560FC"/>
    <w:rsid w:val="006563D8"/>
    <w:rsid w:val="0065657D"/>
    <w:rsid w:val="0065659E"/>
    <w:rsid w:val="00656B7B"/>
    <w:rsid w:val="00656E2B"/>
    <w:rsid w:val="00656E9E"/>
    <w:rsid w:val="0065750F"/>
    <w:rsid w:val="00657A72"/>
    <w:rsid w:val="00660138"/>
    <w:rsid w:val="00660371"/>
    <w:rsid w:val="00660A3B"/>
    <w:rsid w:val="00660DD2"/>
    <w:rsid w:val="0066131A"/>
    <w:rsid w:val="0066143B"/>
    <w:rsid w:val="00661496"/>
    <w:rsid w:val="006618A5"/>
    <w:rsid w:val="00661D0D"/>
    <w:rsid w:val="00661E36"/>
    <w:rsid w:val="0066208C"/>
    <w:rsid w:val="00662ABF"/>
    <w:rsid w:val="00664859"/>
    <w:rsid w:val="0066527E"/>
    <w:rsid w:val="00665530"/>
    <w:rsid w:val="006657E9"/>
    <w:rsid w:val="006659D8"/>
    <w:rsid w:val="00665D6D"/>
    <w:rsid w:val="00666610"/>
    <w:rsid w:val="006667CE"/>
    <w:rsid w:val="00666B6F"/>
    <w:rsid w:val="00666C4D"/>
    <w:rsid w:val="00666DD7"/>
    <w:rsid w:val="00667134"/>
    <w:rsid w:val="00667F4E"/>
    <w:rsid w:val="00670069"/>
    <w:rsid w:val="006700AB"/>
    <w:rsid w:val="006707E0"/>
    <w:rsid w:val="006711AA"/>
    <w:rsid w:val="00673AFD"/>
    <w:rsid w:val="006741BD"/>
    <w:rsid w:val="006754DB"/>
    <w:rsid w:val="006755F4"/>
    <w:rsid w:val="00675849"/>
    <w:rsid w:val="00675EC5"/>
    <w:rsid w:val="00676623"/>
    <w:rsid w:val="00676E85"/>
    <w:rsid w:val="00677A90"/>
    <w:rsid w:val="00677B50"/>
    <w:rsid w:val="006804E1"/>
    <w:rsid w:val="00680501"/>
    <w:rsid w:val="00681364"/>
    <w:rsid w:val="0068191A"/>
    <w:rsid w:val="006819EA"/>
    <w:rsid w:val="00682391"/>
    <w:rsid w:val="006824A5"/>
    <w:rsid w:val="006849CA"/>
    <w:rsid w:val="00685096"/>
    <w:rsid w:val="00685209"/>
    <w:rsid w:val="0068633C"/>
    <w:rsid w:val="0068635C"/>
    <w:rsid w:val="00686A06"/>
    <w:rsid w:val="00686BDF"/>
    <w:rsid w:val="00686DEA"/>
    <w:rsid w:val="00686FDA"/>
    <w:rsid w:val="00687C6E"/>
    <w:rsid w:val="0069123B"/>
    <w:rsid w:val="00691889"/>
    <w:rsid w:val="00692165"/>
    <w:rsid w:val="0069223F"/>
    <w:rsid w:val="0069305C"/>
    <w:rsid w:val="006936E8"/>
    <w:rsid w:val="0069371A"/>
    <w:rsid w:val="00696BEC"/>
    <w:rsid w:val="006979DA"/>
    <w:rsid w:val="00697E19"/>
    <w:rsid w:val="006A0065"/>
    <w:rsid w:val="006A0462"/>
    <w:rsid w:val="006A09D5"/>
    <w:rsid w:val="006A105A"/>
    <w:rsid w:val="006A2B93"/>
    <w:rsid w:val="006A2F07"/>
    <w:rsid w:val="006A3498"/>
    <w:rsid w:val="006A35C9"/>
    <w:rsid w:val="006A363C"/>
    <w:rsid w:val="006A3E1C"/>
    <w:rsid w:val="006A4650"/>
    <w:rsid w:val="006A46C4"/>
    <w:rsid w:val="006A4D33"/>
    <w:rsid w:val="006A53F0"/>
    <w:rsid w:val="006A546D"/>
    <w:rsid w:val="006A59D0"/>
    <w:rsid w:val="006A61F1"/>
    <w:rsid w:val="006A75D1"/>
    <w:rsid w:val="006A783B"/>
    <w:rsid w:val="006A7D8B"/>
    <w:rsid w:val="006B0033"/>
    <w:rsid w:val="006B02EE"/>
    <w:rsid w:val="006B08C2"/>
    <w:rsid w:val="006B0CBD"/>
    <w:rsid w:val="006B1928"/>
    <w:rsid w:val="006B1E94"/>
    <w:rsid w:val="006B2ABB"/>
    <w:rsid w:val="006B321D"/>
    <w:rsid w:val="006B331B"/>
    <w:rsid w:val="006B35B2"/>
    <w:rsid w:val="006B6253"/>
    <w:rsid w:val="006B6C80"/>
    <w:rsid w:val="006B6E73"/>
    <w:rsid w:val="006B795E"/>
    <w:rsid w:val="006B79DF"/>
    <w:rsid w:val="006C0C15"/>
    <w:rsid w:val="006C1118"/>
    <w:rsid w:val="006C1B58"/>
    <w:rsid w:val="006C20F5"/>
    <w:rsid w:val="006C3723"/>
    <w:rsid w:val="006C3B26"/>
    <w:rsid w:val="006C4D21"/>
    <w:rsid w:val="006C4D29"/>
    <w:rsid w:val="006C4EED"/>
    <w:rsid w:val="006C4F41"/>
    <w:rsid w:val="006C51BB"/>
    <w:rsid w:val="006C52BD"/>
    <w:rsid w:val="006C5B8F"/>
    <w:rsid w:val="006C60AE"/>
    <w:rsid w:val="006C70F5"/>
    <w:rsid w:val="006C7707"/>
    <w:rsid w:val="006D01DA"/>
    <w:rsid w:val="006D1152"/>
    <w:rsid w:val="006D170D"/>
    <w:rsid w:val="006D1A1A"/>
    <w:rsid w:val="006D1CDA"/>
    <w:rsid w:val="006D20AF"/>
    <w:rsid w:val="006D2482"/>
    <w:rsid w:val="006D2F21"/>
    <w:rsid w:val="006D325E"/>
    <w:rsid w:val="006D35A0"/>
    <w:rsid w:val="006D3E0C"/>
    <w:rsid w:val="006D41CD"/>
    <w:rsid w:val="006D41D2"/>
    <w:rsid w:val="006D4732"/>
    <w:rsid w:val="006D5000"/>
    <w:rsid w:val="006D512B"/>
    <w:rsid w:val="006D542E"/>
    <w:rsid w:val="006D54E9"/>
    <w:rsid w:val="006D7D69"/>
    <w:rsid w:val="006E011F"/>
    <w:rsid w:val="006E1862"/>
    <w:rsid w:val="006E1F33"/>
    <w:rsid w:val="006E2467"/>
    <w:rsid w:val="006E2BC9"/>
    <w:rsid w:val="006E3075"/>
    <w:rsid w:val="006E31FD"/>
    <w:rsid w:val="006E32D1"/>
    <w:rsid w:val="006E579A"/>
    <w:rsid w:val="006E57C7"/>
    <w:rsid w:val="006E61C5"/>
    <w:rsid w:val="006E670F"/>
    <w:rsid w:val="006E6F7C"/>
    <w:rsid w:val="006E7F03"/>
    <w:rsid w:val="006F02FC"/>
    <w:rsid w:val="006F041A"/>
    <w:rsid w:val="006F065F"/>
    <w:rsid w:val="006F07D0"/>
    <w:rsid w:val="006F0C83"/>
    <w:rsid w:val="006F198A"/>
    <w:rsid w:val="006F1D04"/>
    <w:rsid w:val="006F36F4"/>
    <w:rsid w:val="006F3B77"/>
    <w:rsid w:val="006F3D2A"/>
    <w:rsid w:val="006F4001"/>
    <w:rsid w:val="006F41E4"/>
    <w:rsid w:val="006F456E"/>
    <w:rsid w:val="006F598C"/>
    <w:rsid w:val="006F5DA9"/>
    <w:rsid w:val="006F6544"/>
    <w:rsid w:val="006F75CE"/>
    <w:rsid w:val="006F7936"/>
    <w:rsid w:val="00700643"/>
    <w:rsid w:val="007007A1"/>
    <w:rsid w:val="00700999"/>
    <w:rsid w:val="0070178B"/>
    <w:rsid w:val="007017CE"/>
    <w:rsid w:val="00702259"/>
    <w:rsid w:val="007029CD"/>
    <w:rsid w:val="00702C5D"/>
    <w:rsid w:val="00702CDC"/>
    <w:rsid w:val="00702E2D"/>
    <w:rsid w:val="00702FA7"/>
    <w:rsid w:val="00703107"/>
    <w:rsid w:val="00705863"/>
    <w:rsid w:val="00705D24"/>
    <w:rsid w:val="0070626E"/>
    <w:rsid w:val="00707020"/>
    <w:rsid w:val="00707DFD"/>
    <w:rsid w:val="0071056F"/>
    <w:rsid w:val="00710650"/>
    <w:rsid w:val="00710D93"/>
    <w:rsid w:val="00711028"/>
    <w:rsid w:val="007117F8"/>
    <w:rsid w:val="0071205C"/>
    <w:rsid w:val="0071318E"/>
    <w:rsid w:val="00713D35"/>
    <w:rsid w:val="00713F3A"/>
    <w:rsid w:val="00714540"/>
    <w:rsid w:val="007146DA"/>
    <w:rsid w:val="007151B1"/>
    <w:rsid w:val="007155E8"/>
    <w:rsid w:val="00715FED"/>
    <w:rsid w:val="00717718"/>
    <w:rsid w:val="007201D5"/>
    <w:rsid w:val="00720485"/>
    <w:rsid w:val="00720540"/>
    <w:rsid w:val="00720998"/>
    <w:rsid w:val="0072118D"/>
    <w:rsid w:val="007213CB"/>
    <w:rsid w:val="0072152C"/>
    <w:rsid w:val="00722FB0"/>
    <w:rsid w:val="007239ED"/>
    <w:rsid w:val="007244FA"/>
    <w:rsid w:val="007245B5"/>
    <w:rsid w:val="0072480D"/>
    <w:rsid w:val="00724DA5"/>
    <w:rsid w:val="00724F14"/>
    <w:rsid w:val="0072529B"/>
    <w:rsid w:val="00725769"/>
    <w:rsid w:val="007258BB"/>
    <w:rsid w:val="00725E37"/>
    <w:rsid w:val="00725ED0"/>
    <w:rsid w:val="0072642F"/>
    <w:rsid w:val="007265A9"/>
    <w:rsid w:val="00726BDE"/>
    <w:rsid w:val="00726F94"/>
    <w:rsid w:val="007301FD"/>
    <w:rsid w:val="0073027B"/>
    <w:rsid w:val="00730826"/>
    <w:rsid w:val="007311DE"/>
    <w:rsid w:val="007313E1"/>
    <w:rsid w:val="00732C4E"/>
    <w:rsid w:val="00733063"/>
    <w:rsid w:val="00733194"/>
    <w:rsid w:val="0073347E"/>
    <w:rsid w:val="00733D54"/>
    <w:rsid w:val="00734957"/>
    <w:rsid w:val="0073539D"/>
    <w:rsid w:val="00736DF8"/>
    <w:rsid w:val="00737962"/>
    <w:rsid w:val="00740017"/>
    <w:rsid w:val="0074043F"/>
    <w:rsid w:val="007405DB"/>
    <w:rsid w:val="0074073F"/>
    <w:rsid w:val="00740C80"/>
    <w:rsid w:val="007412B6"/>
    <w:rsid w:val="007415EC"/>
    <w:rsid w:val="00741883"/>
    <w:rsid w:val="00741C2F"/>
    <w:rsid w:val="0074265A"/>
    <w:rsid w:val="00742C5E"/>
    <w:rsid w:val="00742C67"/>
    <w:rsid w:val="00742EE5"/>
    <w:rsid w:val="00743299"/>
    <w:rsid w:val="00743609"/>
    <w:rsid w:val="007437B3"/>
    <w:rsid w:val="00743B9B"/>
    <w:rsid w:val="007449EA"/>
    <w:rsid w:val="00745707"/>
    <w:rsid w:val="0074601A"/>
    <w:rsid w:val="007462CF"/>
    <w:rsid w:val="00746304"/>
    <w:rsid w:val="00746A78"/>
    <w:rsid w:val="00747792"/>
    <w:rsid w:val="00747A70"/>
    <w:rsid w:val="007513EB"/>
    <w:rsid w:val="007513EE"/>
    <w:rsid w:val="007515C5"/>
    <w:rsid w:val="00751907"/>
    <w:rsid w:val="00752CAC"/>
    <w:rsid w:val="00752D9D"/>
    <w:rsid w:val="00753434"/>
    <w:rsid w:val="00754506"/>
    <w:rsid w:val="007559AA"/>
    <w:rsid w:val="00756D02"/>
    <w:rsid w:val="00757651"/>
    <w:rsid w:val="00757830"/>
    <w:rsid w:val="00760409"/>
    <w:rsid w:val="007605DE"/>
    <w:rsid w:val="00761456"/>
    <w:rsid w:val="00761E00"/>
    <w:rsid w:val="007623AB"/>
    <w:rsid w:val="00763439"/>
    <w:rsid w:val="00763675"/>
    <w:rsid w:val="0076376F"/>
    <w:rsid w:val="007646F8"/>
    <w:rsid w:val="00764BEE"/>
    <w:rsid w:val="00765550"/>
    <w:rsid w:val="00765671"/>
    <w:rsid w:val="00766D9A"/>
    <w:rsid w:val="007672FB"/>
    <w:rsid w:val="007673C5"/>
    <w:rsid w:val="00767988"/>
    <w:rsid w:val="00767E82"/>
    <w:rsid w:val="00770200"/>
    <w:rsid w:val="0077038A"/>
    <w:rsid w:val="007709EB"/>
    <w:rsid w:val="00770CB4"/>
    <w:rsid w:val="00771074"/>
    <w:rsid w:val="00772668"/>
    <w:rsid w:val="00773030"/>
    <w:rsid w:val="007740DE"/>
    <w:rsid w:val="007746AE"/>
    <w:rsid w:val="00774795"/>
    <w:rsid w:val="00774940"/>
    <w:rsid w:val="00774B3A"/>
    <w:rsid w:val="00774D6D"/>
    <w:rsid w:val="0077531D"/>
    <w:rsid w:val="0077552A"/>
    <w:rsid w:val="00775ABB"/>
    <w:rsid w:val="00776CF4"/>
    <w:rsid w:val="00777361"/>
    <w:rsid w:val="00777386"/>
    <w:rsid w:val="007775D0"/>
    <w:rsid w:val="007779EC"/>
    <w:rsid w:val="00780689"/>
    <w:rsid w:val="00781A48"/>
    <w:rsid w:val="00781CE1"/>
    <w:rsid w:val="00781D9B"/>
    <w:rsid w:val="00783780"/>
    <w:rsid w:val="00784242"/>
    <w:rsid w:val="00784956"/>
    <w:rsid w:val="00785426"/>
    <w:rsid w:val="007858F0"/>
    <w:rsid w:val="00786A28"/>
    <w:rsid w:val="0078754B"/>
    <w:rsid w:val="00787638"/>
    <w:rsid w:val="00787EEA"/>
    <w:rsid w:val="00787F32"/>
    <w:rsid w:val="00790558"/>
    <w:rsid w:val="00791180"/>
    <w:rsid w:val="007912AA"/>
    <w:rsid w:val="007914ED"/>
    <w:rsid w:val="00791634"/>
    <w:rsid w:val="00791D60"/>
    <w:rsid w:val="00791DE7"/>
    <w:rsid w:val="00792372"/>
    <w:rsid w:val="0079249B"/>
    <w:rsid w:val="00792962"/>
    <w:rsid w:val="0079372A"/>
    <w:rsid w:val="007939DA"/>
    <w:rsid w:val="00794D73"/>
    <w:rsid w:val="00794F52"/>
    <w:rsid w:val="00795276"/>
    <w:rsid w:val="007957DF"/>
    <w:rsid w:val="007968C5"/>
    <w:rsid w:val="007A0B8C"/>
    <w:rsid w:val="007A1543"/>
    <w:rsid w:val="007A2351"/>
    <w:rsid w:val="007A2728"/>
    <w:rsid w:val="007A35F7"/>
    <w:rsid w:val="007A39FF"/>
    <w:rsid w:val="007A3A6D"/>
    <w:rsid w:val="007A42A1"/>
    <w:rsid w:val="007A4C0B"/>
    <w:rsid w:val="007A4F5E"/>
    <w:rsid w:val="007A5014"/>
    <w:rsid w:val="007A5122"/>
    <w:rsid w:val="007A58DE"/>
    <w:rsid w:val="007A6FE9"/>
    <w:rsid w:val="007A72B0"/>
    <w:rsid w:val="007A74D6"/>
    <w:rsid w:val="007A7A2A"/>
    <w:rsid w:val="007B099D"/>
    <w:rsid w:val="007B16B7"/>
    <w:rsid w:val="007B3F67"/>
    <w:rsid w:val="007B40A6"/>
    <w:rsid w:val="007B4428"/>
    <w:rsid w:val="007B44B5"/>
    <w:rsid w:val="007B6C7F"/>
    <w:rsid w:val="007B706B"/>
    <w:rsid w:val="007B787D"/>
    <w:rsid w:val="007C0D2A"/>
    <w:rsid w:val="007C1854"/>
    <w:rsid w:val="007C1CBF"/>
    <w:rsid w:val="007C2263"/>
    <w:rsid w:val="007C2454"/>
    <w:rsid w:val="007C2C33"/>
    <w:rsid w:val="007C2CC2"/>
    <w:rsid w:val="007C3921"/>
    <w:rsid w:val="007C45D8"/>
    <w:rsid w:val="007C512C"/>
    <w:rsid w:val="007C5402"/>
    <w:rsid w:val="007C5643"/>
    <w:rsid w:val="007C6848"/>
    <w:rsid w:val="007C6C7C"/>
    <w:rsid w:val="007C7002"/>
    <w:rsid w:val="007C73E1"/>
    <w:rsid w:val="007C75E9"/>
    <w:rsid w:val="007C7707"/>
    <w:rsid w:val="007D08AF"/>
    <w:rsid w:val="007D1476"/>
    <w:rsid w:val="007D15A6"/>
    <w:rsid w:val="007D1C50"/>
    <w:rsid w:val="007D1F5E"/>
    <w:rsid w:val="007D23A0"/>
    <w:rsid w:val="007D26C5"/>
    <w:rsid w:val="007D3897"/>
    <w:rsid w:val="007D5558"/>
    <w:rsid w:val="007D7B92"/>
    <w:rsid w:val="007D7E42"/>
    <w:rsid w:val="007E08DC"/>
    <w:rsid w:val="007E10E4"/>
    <w:rsid w:val="007E1FA3"/>
    <w:rsid w:val="007E1FC5"/>
    <w:rsid w:val="007E4362"/>
    <w:rsid w:val="007E4401"/>
    <w:rsid w:val="007E4D67"/>
    <w:rsid w:val="007E620E"/>
    <w:rsid w:val="007E68E9"/>
    <w:rsid w:val="007E6A5B"/>
    <w:rsid w:val="007E6CE6"/>
    <w:rsid w:val="007E6D16"/>
    <w:rsid w:val="007E75D4"/>
    <w:rsid w:val="007E76BC"/>
    <w:rsid w:val="007E7985"/>
    <w:rsid w:val="007F040A"/>
    <w:rsid w:val="007F0A2A"/>
    <w:rsid w:val="007F1118"/>
    <w:rsid w:val="007F1C3E"/>
    <w:rsid w:val="007F226B"/>
    <w:rsid w:val="007F2416"/>
    <w:rsid w:val="007F2678"/>
    <w:rsid w:val="007F3BA9"/>
    <w:rsid w:val="007F3D59"/>
    <w:rsid w:val="007F40FF"/>
    <w:rsid w:val="007F44E2"/>
    <w:rsid w:val="007F4607"/>
    <w:rsid w:val="007F4A71"/>
    <w:rsid w:val="007F5218"/>
    <w:rsid w:val="007F5695"/>
    <w:rsid w:val="007F5ADA"/>
    <w:rsid w:val="007F5DC1"/>
    <w:rsid w:val="007F70D1"/>
    <w:rsid w:val="007F7A71"/>
    <w:rsid w:val="007F7AE5"/>
    <w:rsid w:val="00800EFC"/>
    <w:rsid w:val="0080120D"/>
    <w:rsid w:val="0080175A"/>
    <w:rsid w:val="008021AC"/>
    <w:rsid w:val="00802886"/>
    <w:rsid w:val="00803745"/>
    <w:rsid w:val="008038F9"/>
    <w:rsid w:val="0080449B"/>
    <w:rsid w:val="00805632"/>
    <w:rsid w:val="00805EBF"/>
    <w:rsid w:val="00806441"/>
    <w:rsid w:val="00806749"/>
    <w:rsid w:val="00806DA1"/>
    <w:rsid w:val="00807251"/>
    <w:rsid w:val="00807D03"/>
    <w:rsid w:val="00807F04"/>
    <w:rsid w:val="00810502"/>
    <w:rsid w:val="008105FF"/>
    <w:rsid w:val="00811200"/>
    <w:rsid w:val="0081170D"/>
    <w:rsid w:val="00811D66"/>
    <w:rsid w:val="00812281"/>
    <w:rsid w:val="00813078"/>
    <w:rsid w:val="008134D1"/>
    <w:rsid w:val="008140B6"/>
    <w:rsid w:val="008141CE"/>
    <w:rsid w:val="00814D00"/>
    <w:rsid w:val="00815058"/>
    <w:rsid w:val="00815ECA"/>
    <w:rsid w:val="00820270"/>
    <w:rsid w:val="00820C0E"/>
    <w:rsid w:val="00821352"/>
    <w:rsid w:val="00822777"/>
    <w:rsid w:val="00822901"/>
    <w:rsid w:val="008231FE"/>
    <w:rsid w:val="0082512A"/>
    <w:rsid w:val="00825353"/>
    <w:rsid w:val="0082575E"/>
    <w:rsid w:val="00825C97"/>
    <w:rsid w:val="00826113"/>
    <w:rsid w:val="00826172"/>
    <w:rsid w:val="008262EC"/>
    <w:rsid w:val="008268EE"/>
    <w:rsid w:val="00826D30"/>
    <w:rsid w:val="00830407"/>
    <w:rsid w:val="00830BB3"/>
    <w:rsid w:val="00830E42"/>
    <w:rsid w:val="00831903"/>
    <w:rsid w:val="008321D7"/>
    <w:rsid w:val="008326F0"/>
    <w:rsid w:val="00834032"/>
    <w:rsid w:val="0083443F"/>
    <w:rsid w:val="00834643"/>
    <w:rsid w:val="00834C52"/>
    <w:rsid w:val="00835662"/>
    <w:rsid w:val="00835E68"/>
    <w:rsid w:val="00835F0D"/>
    <w:rsid w:val="00836881"/>
    <w:rsid w:val="008408AB"/>
    <w:rsid w:val="00840F1B"/>
    <w:rsid w:val="00841934"/>
    <w:rsid w:val="0084385A"/>
    <w:rsid w:val="00843DD6"/>
    <w:rsid w:val="008442DB"/>
    <w:rsid w:val="008444FD"/>
    <w:rsid w:val="00844659"/>
    <w:rsid w:val="00844B87"/>
    <w:rsid w:val="00844E8F"/>
    <w:rsid w:val="00845160"/>
    <w:rsid w:val="008451DB"/>
    <w:rsid w:val="0084529C"/>
    <w:rsid w:val="0084530F"/>
    <w:rsid w:val="00845543"/>
    <w:rsid w:val="008456A4"/>
    <w:rsid w:val="00845BAE"/>
    <w:rsid w:val="00845C40"/>
    <w:rsid w:val="008465A6"/>
    <w:rsid w:val="008466A6"/>
    <w:rsid w:val="00847F2E"/>
    <w:rsid w:val="00850334"/>
    <w:rsid w:val="008508CF"/>
    <w:rsid w:val="008509C3"/>
    <w:rsid w:val="00850B7A"/>
    <w:rsid w:val="00851BCC"/>
    <w:rsid w:val="0085231C"/>
    <w:rsid w:val="008523F8"/>
    <w:rsid w:val="00852C43"/>
    <w:rsid w:val="00853450"/>
    <w:rsid w:val="0085377D"/>
    <w:rsid w:val="00853EC9"/>
    <w:rsid w:val="00854288"/>
    <w:rsid w:val="00854351"/>
    <w:rsid w:val="0085501A"/>
    <w:rsid w:val="008557E7"/>
    <w:rsid w:val="00855A73"/>
    <w:rsid w:val="00856302"/>
    <w:rsid w:val="00856872"/>
    <w:rsid w:val="00856FB9"/>
    <w:rsid w:val="00857407"/>
    <w:rsid w:val="008576CA"/>
    <w:rsid w:val="00857A4C"/>
    <w:rsid w:val="00861881"/>
    <w:rsid w:val="00861B31"/>
    <w:rsid w:val="00861C96"/>
    <w:rsid w:val="00861E2E"/>
    <w:rsid w:val="00861ECD"/>
    <w:rsid w:val="00862789"/>
    <w:rsid w:val="0086278D"/>
    <w:rsid w:val="0086285E"/>
    <w:rsid w:val="008641BD"/>
    <w:rsid w:val="00870501"/>
    <w:rsid w:val="008709CB"/>
    <w:rsid w:val="00870B2F"/>
    <w:rsid w:val="00870E40"/>
    <w:rsid w:val="0087111F"/>
    <w:rsid w:val="00871129"/>
    <w:rsid w:val="00871D9A"/>
    <w:rsid w:val="00871E22"/>
    <w:rsid w:val="00872B63"/>
    <w:rsid w:val="00872BB4"/>
    <w:rsid w:val="00872D6D"/>
    <w:rsid w:val="008734B1"/>
    <w:rsid w:val="00873A60"/>
    <w:rsid w:val="0087421C"/>
    <w:rsid w:val="00874E97"/>
    <w:rsid w:val="0087502C"/>
    <w:rsid w:val="00875063"/>
    <w:rsid w:val="00875A0E"/>
    <w:rsid w:val="008768E4"/>
    <w:rsid w:val="008769AB"/>
    <w:rsid w:val="00876ED8"/>
    <w:rsid w:val="0088099F"/>
    <w:rsid w:val="00880E48"/>
    <w:rsid w:val="00881E5B"/>
    <w:rsid w:val="008820D1"/>
    <w:rsid w:val="008823C7"/>
    <w:rsid w:val="0088297D"/>
    <w:rsid w:val="00882C6D"/>
    <w:rsid w:val="00882DFC"/>
    <w:rsid w:val="00882E1C"/>
    <w:rsid w:val="00883299"/>
    <w:rsid w:val="0088398B"/>
    <w:rsid w:val="008850A3"/>
    <w:rsid w:val="008862E0"/>
    <w:rsid w:val="00886845"/>
    <w:rsid w:val="00890068"/>
    <w:rsid w:val="00890B2D"/>
    <w:rsid w:val="0089251E"/>
    <w:rsid w:val="008940D1"/>
    <w:rsid w:val="0089485F"/>
    <w:rsid w:val="00895214"/>
    <w:rsid w:val="00895CC5"/>
    <w:rsid w:val="00896DB4"/>
    <w:rsid w:val="008975B0"/>
    <w:rsid w:val="008978B2"/>
    <w:rsid w:val="008A063C"/>
    <w:rsid w:val="008A0F06"/>
    <w:rsid w:val="008A18F3"/>
    <w:rsid w:val="008A1F84"/>
    <w:rsid w:val="008A33B6"/>
    <w:rsid w:val="008A48AD"/>
    <w:rsid w:val="008A4F8F"/>
    <w:rsid w:val="008A5389"/>
    <w:rsid w:val="008A5924"/>
    <w:rsid w:val="008A60DC"/>
    <w:rsid w:val="008A6479"/>
    <w:rsid w:val="008A66D4"/>
    <w:rsid w:val="008A7A18"/>
    <w:rsid w:val="008A7B20"/>
    <w:rsid w:val="008A7DFE"/>
    <w:rsid w:val="008B0D6A"/>
    <w:rsid w:val="008B0EC1"/>
    <w:rsid w:val="008B1219"/>
    <w:rsid w:val="008B29C3"/>
    <w:rsid w:val="008B2F02"/>
    <w:rsid w:val="008B323A"/>
    <w:rsid w:val="008B3593"/>
    <w:rsid w:val="008B3B50"/>
    <w:rsid w:val="008B402E"/>
    <w:rsid w:val="008B59AF"/>
    <w:rsid w:val="008B675E"/>
    <w:rsid w:val="008B69EA"/>
    <w:rsid w:val="008B7456"/>
    <w:rsid w:val="008B7AEB"/>
    <w:rsid w:val="008B7F3A"/>
    <w:rsid w:val="008C0424"/>
    <w:rsid w:val="008C0560"/>
    <w:rsid w:val="008C073B"/>
    <w:rsid w:val="008C24A3"/>
    <w:rsid w:val="008C3097"/>
    <w:rsid w:val="008C3140"/>
    <w:rsid w:val="008C33AF"/>
    <w:rsid w:val="008C4425"/>
    <w:rsid w:val="008C4B89"/>
    <w:rsid w:val="008C5299"/>
    <w:rsid w:val="008C5C53"/>
    <w:rsid w:val="008C5D11"/>
    <w:rsid w:val="008C5E0D"/>
    <w:rsid w:val="008C6406"/>
    <w:rsid w:val="008C640E"/>
    <w:rsid w:val="008C71DB"/>
    <w:rsid w:val="008C74FE"/>
    <w:rsid w:val="008C7A90"/>
    <w:rsid w:val="008D1304"/>
    <w:rsid w:val="008D1511"/>
    <w:rsid w:val="008D15B5"/>
    <w:rsid w:val="008D187C"/>
    <w:rsid w:val="008D22D4"/>
    <w:rsid w:val="008D25C7"/>
    <w:rsid w:val="008D2711"/>
    <w:rsid w:val="008D276E"/>
    <w:rsid w:val="008D2857"/>
    <w:rsid w:val="008D2899"/>
    <w:rsid w:val="008D2A14"/>
    <w:rsid w:val="008D300F"/>
    <w:rsid w:val="008D3389"/>
    <w:rsid w:val="008D4040"/>
    <w:rsid w:val="008D40A0"/>
    <w:rsid w:val="008D40BA"/>
    <w:rsid w:val="008D4393"/>
    <w:rsid w:val="008D48EC"/>
    <w:rsid w:val="008D4B3A"/>
    <w:rsid w:val="008D50D4"/>
    <w:rsid w:val="008D56C4"/>
    <w:rsid w:val="008D5CB0"/>
    <w:rsid w:val="008D5D4B"/>
    <w:rsid w:val="008D6E53"/>
    <w:rsid w:val="008D70F0"/>
    <w:rsid w:val="008D75FD"/>
    <w:rsid w:val="008D7F2F"/>
    <w:rsid w:val="008E097F"/>
    <w:rsid w:val="008E3489"/>
    <w:rsid w:val="008E3BEF"/>
    <w:rsid w:val="008E4E92"/>
    <w:rsid w:val="008E4EBB"/>
    <w:rsid w:val="008E5313"/>
    <w:rsid w:val="008E7244"/>
    <w:rsid w:val="008F028C"/>
    <w:rsid w:val="008F0550"/>
    <w:rsid w:val="008F09AD"/>
    <w:rsid w:val="008F0E76"/>
    <w:rsid w:val="008F16BD"/>
    <w:rsid w:val="008F2554"/>
    <w:rsid w:val="008F2AF4"/>
    <w:rsid w:val="008F3643"/>
    <w:rsid w:val="008F3C12"/>
    <w:rsid w:val="008F3D75"/>
    <w:rsid w:val="008F40FC"/>
    <w:rsid w:val="008F4321"/>
    <w:rsid w:val="008F4834"/>
    <w:rsid w:val="008F4A80"/>
    <w:rsid w:val="008F563C"/>
    <w:rsid w:val="008F6717"/>
    <w:rsid w:val="008F6FDC"/>
    <w:rsid w:val="008F72F2"/>
    <w:rsid w:val="008F7986"/>
    <w:rsid w:val="008F7CE7"/>
    <w:rsid w:val="00901CE2"/>
    <w:rsid w:val="00903895"/>
    <w:rsid w:val="009042FE"/>
    <w:rsid w:val="009053BC"/>
    <w:rsid w:val="00905592"/>
    <w:rsid w:val="00906946"/>
    <w:rsid w:val="0090723B"/>
    <w:rsid w:val="00907311"/>
    <w:rsid w:val="00907E7E"/>
    <w:rsid w:val="00907EE6"/>
    <w:rsid w:val="00910379"/>
    <w:rsid w:val="0091080B"/>
    <w:rsid w:val="0091137E"/>
    <w:rsid w:val="009123EE"/>
    <w:rsid w:val="00912616"/>
    <w:rsid w:val="00912FA7"/>
    <w:rsid w:val="0091484A"/>
    <w:rsid w:val="00914C39"/>
    <w:rsid w:val="009153F5"/>
    <w:rsid w:val="009159BF"/>
    <w:rsid w:val="00915A2F"/>
    <w:rsid w:val="00915CC1"/>
    <w:rsid w:val="00916976"/>
    <w:rsid w:val="00916DA5"/>
    <w:rsid w:val="00916FB7"/>
    <w:rsid w:val="0091774C"/>
    <w:rsid w:val="009177E0"/>
    <w:rsid w:val="0091797F"/>
    <w:rsid w:val="00917FDB"/>
    <w:rsid w:val="009204B7"/>
    <w:rsid w:val="00920EEF"/>
    <w:rsid w:val="00920FF0"/>
    <w:rsid w:val="009216D3"/>
    <w:rsid w:val="00922BE5"/>
    <w:rsid w:val="00923E12"/>
    <w:rsid w:val="00924EF8"/>
    <w:rsid w:val="00924F5B"/>
    <w:rsid w:val="009251DB"/>
    <w:rsid w:val="00925BF3"/>
    <w:rsid w:val="00925EA0"/>
    <w:rsid w:val="0092633A"/>
    <w:rsid w:val="00926834"/>
    <w:rsid w:val="00926D2C"/>
    <w:rsid w:val="00926F15"/>
    <w:rsid w:val="009273AF"/>
    <w:rsid w:val="0092743A"/>
    <w:rsid w:val="00927B9B"/>
    <w:rsid w:val="00927E80"/>
    <w:rsid w:val="009300DF"/>
    <w:rsid w:val="009302AA"/>
    <w:rsid w:val="00930848"/>
    <w:rsid w:val="00931298"/>
    <w:rsid w:val="00931A3D"/>
    <w:rsid w:val="00931DF8"/>
    <w:rsid w:val="0093208B"/>
    <w:rsid w:val="00932343"/>
    <w:rsid w:val="00932472"/>
    <w:rsid w:val="00932516"/>
    <w:rsid w:val="00932610"/>
    <w:rsid w:val="00933696"/>
    <w:rsid w:val="00933A58"/>
    <w:rsid w:val="00933CF5"/>
    <w:rsid w:val="00934B77"/>
    <w:rsid w:val="009361C7"/>
    <w:rsid w:val="009366B6"/>
    <w:rsid w:val="00936E97"/>
    <w:rsid w:val="009372C7"/>
    <w:rsid w:val="0093757D"/>
    <w:rsid w:val="00940DDF"/>
    <w:rsid w:val="009412E3"/>
    <w:rsid w:val="009421E1"/>
    <w:rsid w:val="0094253F"/>
    <w:rsid w:val="009425F3"/>
    <w:rsid w:val="0094282C"/>
    <w:rsid w:val="00942FBD"/>
    <w:rsid w:val="009431B9"/>
    <w:rsid w:val="00944342"/>
    <w:rsid w:val="00944DEF"/>
    <w:rsid w:val="009450CE"/>
    <w:rsid w:val="00945711"/>
    <w:rsid w:val="009458C0"/>
    <w:rsid w:val="009458E2"/>
    <w:rsid w:val="00945B0B"/>
    <w:rsid w:val="00945CC1"/>
    <w:rsid w:val="00946DDF"/>
    <w:rsid w:val="009479CB"/>
    <w:rsid w:val="00950AE0"/>
    <w:rsid w:val="00951936"/>
    <w:rsid w:val="00952CA2"/>
    <w:rsid w:val="00953527"/>
    <w:rsid w:val="00953B7E"/>
    <w:rsid w:val="00953EBF"/>
    <w:rsid w:val="00954561"/>
    <w:rsid w:val="00954D51"/>
    <w:rsid w:val="0095771D"/>
    <w:rsid w:val="009618C0"/>
    <w:rsid w:val="009619F2"/>
    <w:rsid w:val="00961BFC"/>
    <w:rsid w:val="00961DB9"/>
    <w:rsid w:val="00961E03"/>
    <w:rsid w:val="009624BE"/>
    <w:rsid w:val="00962C4A"/>
    <w:rsid w:val="0096385B"/>
    <w:rsid w:val="00964081"/>
    <w:rsid w:val="00964839"/>
    <w:rsid w:val="0096551F"/>
    <w:rsid w:val="00966759"/>
    <w:rsid w:val="00967945"/>
    <w:rsid w:val="00967E29"/>
    <w:rsid w:val="00967F0C"/>
    <w:rsid w:val="0097002F"/>
    <w:rsid w:val="00970217"/>
    <w:rsid w:val="009703C7"/>
    <w:rsid w:val="0097045C"/>
    <w:rsid w:val="00970C8F"/>
    <w:rsid w:val="009715BD"/>
    <w:rsid w:val="0097162F"/>
    <w:rsid w:val="00971937"/>
    <w:rsid w:val="00971BD4"/>
    <w:rsid w:val="00972196"/>
    <w:rsid w:val="0097263C"/>
    <w:rsid w:val="00973E41"/>
    <w:rsid w:val="00974048"/>
    <w:rsid w:val="00974097"/>
    <w:rsid w:val="00974401"/>
    <w:rsid w:val="00974584"/>
    <w:rsid w:val="0097483B"/>
    <w:rsid w:val="0097538A"/>
    <w:rsid w:val="00975394"/>
    <w:rsid w:val="00975549"/>
    <w:rsid w:val="00975BA6"/>
    <w:rsid w:val="00976577"/>
    <w:rsid w:val="009771AE"/>
    <w:rsid w:val="00977500"/>
    <w:rsid w:val="00980125"/>
    <w:rsid w:val="009802F3"/>
    <w:rsid w:val="009807A8"/>
    <w:rsid w:val="00981684"/>
    <w:rsid w:val="009820C4"/>
    <w:rsid w:val="009829DA"/>
    <w:rsid w:val="009837D7"/>
    <w:rsid w:val="00983BDC"/>
    <w:rsid w:val="00983C03"/>
    <w:rsid w:val="00984817"/>
    <w:rsid w:val="00984A53"/>
    <w:rsid w:val="009853AC"/>
    <w:rsid w:val="00985578"/>
    <w:rsid w:val="009862E1"/>
    <w:rsid w:val="00987429"/>
    <w:rsid w:val="00987434"/>
    <w:rsid w:val="009877A0"/>
    <w:rsid w:val="009877C7"/>
    <w:rsid w:val="00987C88"/>
    <w:rsid w:val="00987E4D"/>
    <w:rsid w:val="00987EB2"/>
    <w:rsid w:val="00990043"/>
    <w:rsid w:val="00990D6E"/>
    <w:rsid w:val="00991142"/>
    <w:rsid w:val="00992100"/>
    <w:rsid w:val="00992A47"/>
    <w:rsid w:val="00992A80"/>
    <w:rsid w:val="009936FF"/>
    <w:rsid w:val="00994B5C"/>
    <w:rsid w:val="009956E6"/>
    <w:rsid w:val="00995F85"/>
    <w:rsid w:val="00996188"/>
    <w:rsid w:val="00996A45"/>
    <w:rsid w:val="00996E6E"/>
    <w:rsid w:val="00997E88"/>
    <w:rsid w:val="009A01D6"/>
    <w:rsid w:val="009A0661"/>
    <w:rsid w:val="009A0DA3"/>
    <w:rsid w:val="009A1045"/>
    <w:rsid w:val="009A1B80"/>
    <w:rsid w:val="009A2525"/>
    <w:rsid w:val="009A25E1"/>
    <w:rsid w:val="009A2708"/>
    <w:rsid w:val="009A2A34"/>
    <w:rsid w:val="009A312D"/>
    <w:rsid w:val="009A3136"/>
    <w:rsid w:val="009A4003"/>
    <w:rsid w:val="009A4117"/>
    <w:rsid w:val="009A583A"/>
    <w:rsid w:val="009A5A53"/>
    <w:rsid w:val="009A69EC"/>
    <w:rsid w:val="009A72E6"/>
    <w:rsid w:val="009A7AF9"/>
    <w:rsid w:val="009A7B6C"/>
    <w:rsid w:val="009B0481"/>
    <w:rsid w:val="009B261A"/>
    <w:rsid w:val="009B2626"/>
    <w:rsid w:val="009B28FC"/>
    <w:rsid w:val="009B2AA6"/>
    <w:rsid w:val="009B304C"/>
    <w:rsid w:val="009B44FF"/>
    <w:rsid w:val="009B51FD"/>
    <w:rsid w:val="009B5D2D"/>
    <w:rsid w:val="009B646A"/>
    <w:rsid w:val="009B67CD"/>
    <w:rsid w:val="009B6CE2"/>
    <w:rsid w:val="009B6F1E"/>
    <w:rsid w:val="009B7184"/>
    <w:rsid w:val="009B72C9"/>
    <w:rsid w:val="009B73B5"/>
    <w:rsid w:val="009C0753"/>
    <w:rsid w:val="009C1AB5"/>
    <w:rsid w:val="009C21BE"/>
    <w:rsid w:val="009C2DBC"/>
    <w:rsid w:val="009C350F"/>
    <w:rsid w:val="009C3FC8"/>
    <w:rsid w:val="009C4DC6"/>
    <w:rsid w:val="009C58CA"/>
    <w:rsid w:val="009C5A84"/>
    <w:rsid w:val="009C5E97"/>
    <w:rsid w:val="009C6E4E"/>
    <w:rsid w:val="009C7E69"/>
    <w:rsid w:val="009D0C74"/>
    <w:rsid w:val="009D0CBD"/>
    <w:rsid w:val="009D15DE"/>
    <w:rsid w:val="009D1D5A"/>
    <w:rsid w:val="009D2CDE"/>
    <w:rsid w:val="009D3029"/>
    <w:rsid w:val="009D376D"/>
    <w:rsid w:val="009D460A"/>
    <w:rsid w:val="009D499E"/>
    <w:rsid w:val="009D4BDE"/>
    <w:rsid w:val="009D507A"/>
    <w:rsid w:val="009D511A"/>
    <w:rsid w:val="009D51FC"/>
    <w:rsid w:val="009D5357"/>
    <w:rsid w:val="009D5805"/>
    <w:rsid w:val="009D5C9C"/>
    <w:rsid w:val="009D60B0"/>
    <w:rsid w:val="009D6B7A"/>
    <w:rsid w:val="009D7661"/>
    <w:rsid w:val="009E0395"/>
    <w:rsid w:val="009E0BC1"/>
    <w:rsid w:val="009E26D2"/>
    <w:rsid w:val="009E2EAB"/>
    <w:rsid w:val="009E324E"/>
    <w:rsid w:val="009E3CFB"/>
    <w:rsid w:val="009E3DE0"/>
    <w:rsid w:val="009E3FDB"/>
    <w:rsid w:val="009E5B15"/>
    <w:rsid w:val="009E5B36"/>
    <w:rsid w:val="009E5B94"/>
    <w:rsid w:val="009E6B72"/>
    <w:rsid w:val="009E704B"/>
    <w:rsid w:val="009F009B"/>
    <w:rsid w:val="009F19F8"/>
    <w:rsid w:val="009F3912"/>
    <w:rsid w:val="009F3E97"/>
    <w:rsid w:val="009F424A"/>
    <w:rsid w:val="009F4E3B"/>
    <w:rsid w:val="009F53A5"/>
    <w:rsid w:val="009F53C7"/>
    <w:rsid w:val="009F5417"/>
    <w:rsid w:val="009F588E"/>
    <w:rsid w:val="009F5ABF"/>
    <w:rsid w:val="00A00C27"/>
    <w:rsid w:val="00A00C99"/>
    <w:rsid w:val="00A00E70"/>
    <w:rsid w:val="00A00F37"/>
    <w:rsid w:val="00A00F6D"/>
    <w:rsid w:val="00A01E30"/>
    <w:rsid w:val="00A021DE"/>
    <w:rsid w:val="00A0227F"/>
    <w:rsid w:val="00A026FC"/>
    <w:rsid w:val="00A029C0"/>
    <w:rsid w:val="00A02D67"/>
    <w:rsid w:val="00A035E5"/>
    <w:rsid w:val="00A035F3"/>
    <w:rsid w:val="00A03C56"/>
    <w:rsid w:val="00A049E4"/>
    <w:rsid w:val="00A04ECD"/>
    <w:rsid w:val="00A0523F"/>
    <w:rsid w:val="00A052D7"/>
    <w:rsid w:val="00A05688"/>
    <w:rsid w:val="00A06652"/>
    <w:rsid w:val="00A06D4D"/>
    <w:rsid w:val="00A06D78"/>
    <w:rsid w:val="00A06EEB"/>
    <w:rsid w:val="00A07428"/>
    <w:rsid w:val="00A075B6"/>
    <w:rsid w:val="00A07664"/>
    <w:rsid w:val="00A07D60"/>
    <w:rsid w:val="00A07EC8"/>
    <w:rsid w:val="00A105A0"/>
    <w:rsid w:val="00A108D1"/>
    <w:rsid w:val="00A10AF4"/>
    <w:rsid w:val="00A10E70"/>
    <w:rsid w:val="00A112BF"/>
    <w:rsid w:val="00A11CD5"/>
    <w:rsid w:val="00A1220F"/>
    <w:rsid w:val="00A12A11"/>
    <w:rsid w:val="00A134FF"/>
    <w:rsid w:val="00A13E23"/>
    <w:rsid w:val="00A13E30"/>
    <w:rsid w:val="00A13FC9"/>
    <w:rsid w:val="00A160AE"/>
    <w:rsid w:val="00A1706D"/>
    <w:rsid w:val="00A17A04"/>
    <w:rsid w:val="00A2095C"/>
    <w:rsid w:val="00A209D3"/>
    <w:rsid w:val="00A21015"/>
    <w:rsid w:val="00A21584"/>
    <w:rsid w:val="00A223D3"/>
    <w:rsid w:val="00A22562"/>
    <w:rsid w:val="00A22DD6"/>
    <w:rsid w:val="00A2342B"/>
    <w:rsid w:val="00A236DE"/>
    <w:rsid w:val="00A238EF"/>
    <w:rsid w:val="00A23D38"/>
    <w:rsid w:val="00A23DD9"/>
    <w:rsid w:val="00A245A6"/>
    <w:rsid w:val="00A24622"/>
    <w:rsid w:val="00A25458"/>
    <w:rsid w:val="00A25914"/>
    <w:rsid w:val="00A25DA9"/>
    <w:rsid w:val="00A264C0"/>
    <w:rsid w:val="00A265E2"/>
    <w:rsid w:val="00A26E1F"/>
    <w:rsid w:val="00A274FE"/>
    <w:rsid w:val="00A27893"/>
    <w:rsid w:val="00A319E1"/>
    <w:rsid w:val="00A322B9"/>
    <w:rsid w:val="00A329E3"/>
    <w:rsid w:val="00A32B1B"/>
    <w:rsid w:val="00A33ACF"/>
    <w:rsid w:val="00A33D0F"/>
    <w:rsid w:val="00A34BA5"/>
    <w:rsid w:val="00A35004"/>
    <w:rsid w:val="00A350D1"/>
    <w:rsid w:val="00A35BC9"/>
    <w:rsid w:val="00A360DD"/>
    <w:rsid w:val="00A36FDA"/>
    <w:rsid w:val="00A375D7"/>
    <w:rsid w:val="00A4061F"/>
    <w:rsid w:val="00A4092E"/>
    <w:rsid w:val="00A40A83"/>
    <w:rsid w:val="00A40B27"/>
    <w:rsid w:val="00A421DF"/>
    <w:rsid w:val="00A42CB2"/>
    <w:rsid w:val="00A448C0"/>
    <w:rsid w:val="00A44A39"/>
    <w:rsid w:val="00A44C50"/>
    <w:rsid w:val="00A453CD"/>
    <w:rsid w:val="00A458E0"/>
    <w:rsid w:val="00A464A4"/>
    <w:rsid w:val="00A46780"/>
    <w:rsid w:val="00A4717B"/>
    <w:rsid w:val="00A47507"/>
    <w:rsid w:val="00A50D8D"/>
    <w:rsid w:val="00A51403"/>
    <w:rsid w:val="00A519D4"/>
    <w:rsid w:val="00A51A04"/>
    <w:rsid w:val="00A52798"/>
    <w:rsid w:val="00A52D2B"/>
    <w:rsid w:val="00A53A90"/>
    <w:rsid w:val="00A5405D"/>
    <w:rsid w:val="00A5499C"/>
    <w:rsid w:val="00A54C61"/>
    <w:rsid w:val="00A553BB"/>
    <w:rsid w:val="00A55E0A"/>
    <w:rsid w:val="00A55FE2"/>
    <w:rsid w:val="00A564D9"/>
    <w:rsid w:val="00A57608"/>
    <w:rsid w:val="00A578EE"/>
    <w:rsid w:val="00A60440"/>
    <w:rsid w:val="00A609A3"/>
    <w:rsid w:val="00A609A4"/>
    <w:rsid w:val="00A60CE3"/>
    <w:rsid w:val="00A60D50"/>
    <w:rsid w:val="00A6137B"/>
    <w:rsid w:val="00A622F6"/>
    <w:rsid w:val="00A63755"/>
    <w:rsid w:val="00A64017"/>
    <w:rsid w:val="00A643BD"/>
    <w:rsid w:val="00A64491"/>
    <w:rsid w:val="00A65073"/>
    <w:rsid w:val="00A650BA"/>
    <w:rsid w:val="00A650BE"/>
    <w:rsid w:val="00A657D3"/>
    <w:rsid w:val="00A657E6"/>
    <w:rsid w:val="00A66490"/>
    <w:rsid w:val="00A669EA"/>
    <w:rsid w:val="00A6767A"/>
    <w:rsid w:val="00A708A9"/>
    <w:rsid w:val="00A70F8B"/>
    <w:rsid w:val="00A71059"/>
    <w:rsid w:val="00A711F9"/>
    <w:rsid w:val="00A71EA1"/>
    <w:rsid w:val="00A71EA6"/>
    <w:rsid w:val="00A73305"/>
    <w:rsid w:val="00A7335C"/>
    <w:rsid w:val="00A74E32"/>
    <w:rsid w:val="00A74EF1"/>
    <w:rsid w:val="00A75648"/>
    <w:rsid w:val="00A7565F"/>
    <w:rsid w:val="00A77CC4"/>
    <w:rsid w:val="00A80952"/>
    <w:rsid w:val="00A81B1E"/>
    <w:rsid w:val="00A81FC1"/>
    <w:rsid w:val="00A823D8"/>
    <w:rsid w:val="00A823E8"/>
    <w:rsid w:val="00A82F4E"/>
    <w:rsid w:val="00A8301C"/>
    <w:rsid w:val="00A83399"/>
    <w:rsid w:val="00A838A2"/>
    <w:rsid w:val="00A83C68"/>
    <w:rsid w:val="00A8402B"/>
    <w:rsid w:val="00A84A59"/>
    <w:rsid w:val="00A850F2"/>
    <w:rsid w:val="00A853B9"/>
    <w:rsid w:val="00A862D6"/>
    <w:rsid w:val="00A866D2"/>
    <w:rsid w:val="00A87525"/>
    <w:rsid w:val="00A87A0B"/>
    <w:rsid w:val="00A90B59"/>
    <w:rsid w:val="00A917CC"/>
    <w:rsid w:val="00A919AB"/>
    <w:rsid w:val="00A91D4F"/>
    <w:rsid w:val="00A91E89"/>
    <w:rsid w:val="00A92E2B"/>
    <w:rsid w:val="00A938BF"/>
    <w:rsid w:val="00A93B4C"/>
    <w:rsid w:val="00A943FA"/>
    <w:rsid w:val="00A94467"/>
    <w:rsid w:val="00A94D87"/>
    <w:rsid w:val="00A967B2"/>
    <w:rsid w:val="00A9687B"/>
    <w:rsid w:val="00AA04E7"/>
    <w:rsid w:val="00AA0BDB"/>
    <w:rsid w:val="00AA294D"/>
    <w:rsid w:val="00AA2CE7"/>
    <w:rsid w:val="00AA332D"/>
    <w:rsid w:val="00AA351F"/>
    <w:rsid w:val="00AA3B3F"/>
    <w:rsid w:val="00AA4065"/>
    <w:rsid w:val="00AA43B0"/>
    <w:rsid w:val="00AA4483"/>
    <w:rsid w:val="00AA45BC"/>
    <w:rsid w:val="00AA47FE"/>
    <w:rsid w:val="00AA4B9D"/>
    <w:rsid w:val="00AA4D36"/>
    <w:rsid w:val="00AA4FB4"/>
    <w:rsid w:val="00AA7EB4"/>
    <w:rsid w:val="00AB00B0"/>
    <w:rsid w:val="00AB0214"/>
    <w:rsid w:val="00AB1780"/>
    <w:rsid w:val="00AB1862"/>
    <w:rsid w:val="00AB1A20"/>
    <w:rsid w:val="00AB1C89"/>
    <w:rsid w:val="00AB1E1D"/>
    <w:rsid w:val="00AB1F7D"/>
    <w:rsid w:val="00AB224D"/>
    <w:rsid w:val="00AB23DD"/>
    <w:rsid w:val="00AB23E7"/>
    <w:rsid w:val="00AB2D87"/>
    <w:rsid w:val="00AB33DE"/>
    <w:rsid w:val="00AB35ED"/>
    <w:rsid w:val="00AB361E"/>
    <w:rsid w:val="00AB3E41"/>
    <w:rsid w:val="00AB4D0D"/>
    <w:rsid w:val="00AB4EDD"/>
    <w:rsid w:val="00AB5D9D"/>
    <w:rsid w:val="00AB5DFB"/>
    <w:rsid w:val="00AB61C2"/>
    <w:rsid w:val="00AB63C8"/>
    <w:rsid w:val="00AB70DF"/>
    <w:rsid w:val="00AC0352"/>
    <w:rsid w:val="00AC08CF"/>
    <w:rsid w:val="00AC1FED"/>
    <w:rsid w:val="00AC235E"/>
    <w:rsid w:val="00AC245A"/>
    <w:rsid w:val="00AC28B0"/>
    <w:rsid w:val="00AC3342"/>
    <w:rsid w:val="00AC38BE"/>
    <w:rsid w:val="00AC3E5C"/>
    <w:rsid w:val="00AC476B"/>
    <w:rsid w:val="00AC56C8"/>
    <w:rsid w:val="00AC5A02"/>
    <w:rsid w:val="00AC5E5C"/>
    <w:rsid w:val="00AC6083"/>
    <w:rsid w:val="00AC664B"/>
    <w:rsid w:val="00AC6C44"/>
    <w:rsid w:val="00AC6FCF"/>
    <w:rsid w:val="00AD12D8"/>
    <w:rsid w:val="00AD14F7"/>
    <w:rsid w:val="00AD14FE"/>
    <w:rsid w:val="00AD1F6A"/>
    <w:rsid w:val="00AD22F3"/>
    <w:rsid w:val="00AD2DEE"/>
    <w:rsid w:val="00AD2F60"/>
    <w:rsid w:val="00AD3CCF"/>
    <w:rsid w:val="00AD3DAD"/>
    <w:rsid w:val="00AD4E73"/>
    <w:rsid w:val="00AD4FFA"/>
    <w:rsid w:val="00AD513F"/>
    <w:rsid w:val="00AD561E"/>
    <w:rsid w:val="00AD5936"/>
    <w:rsid w:val="00AD5F46"/>
    <w:rsid w:val="00AD622D"/>
    <w:rsid w:val="00AD66E6"/>
    <w:rsid w:val="00AD67D8"/>
    <w:rsid w:val="00AD6D99"/>
    <w:rsid w:val="00AD6F04"/>
    <w:rsid w:val="00AD6F67"/>
    <w:rsid w:val="00AD7B0B"/>
    <w:rsid w:val="00AD7DFA"/>
    <w:rsid w:val="00AE00A3"/>
    <w:rsid w:val="00AE12F9"/>
    <w:rsid w:val="00AE26F9"/>
    <w:rsid w:val="00AE29DF"/>
    <w:rsid w:val="00AE2C08"/>
    <w:rsid w:val="00AE3B9E"/>
    <w:rsid w:val="00AE3E9C"/>
    <w:rsid w:val="00AE3F0D"/>
    <w:rsid w:val="00AE436D"/>
    <w:rsid w:val="00AE4640"/>
    <w:rsid w:val="00AE4FE1"/>
    <w:rsid w:val="00AE5596"/>
    <w:rsid w:val="00AE624D"/>
    <w:rsid w:val="00AE647D"/>
    <w:rsid w:val="00AE6A9E"/>
    <w:rsid w:val="00AE6B3C"/>
    <w:rsid w:val="00AE7451"/>
    <w:rsid w:val="00AF0928"/>
    <w:rsid w:val="00AF0E3E"/>
    <w:rsid w:val="00AF1488"/>
    <w:rsid w:val="00AF1510"/>
    <w:rsid w:val="00AF1DD5"/>
    <w:rsid w:val="00AF24BC"/>
    <w:rsid w:val="00AF25BA"/>
    <w:rsid w:val="00AF26C2"/>
    <w:rsid w:val="00AF2B78"/>
    <w:rsid w:val="00AF48F0"/>
    <w:rsid w:val="00AF4C4A"/>
    <w:rsid w:val="00AF4C68"/>
    <w:rsid w:val="00AF59E9"/>
    <w:rsid w:val="00AF6EAD"/>
    <w:rsid w:val="00AF7234"/>
    <w:rsid w:val="00AF7EAC"/>
    <w:rsid w:val="00B008C6"/>
    <w:rsid w:val="00B00F16"/>
    <w:rsid w:val="00B01B61"/>
    <w:rsid w:val="00B01DCC"/>
    <w:rsid w:val="00B02128"/>
    <w:rsid w:val="00B02429"/>
    <w:rsid w:val="00B0322B"/>
    <w:rsid w:val="00B03A04"/>
    <w:rsid w:val="00B03B1B"/>
    <w:rsid w:val="00B046B4"/>
    <w:rsid w:val="00B04E46"/>
    <w:rsid w:val="00B04F08"/>
    <w:rsid w:val="00B04FE1"/>
    <w:rsid w:val="00B053EE"/>
    <w:rsid w:val="00B055CA"/>
    <w:rsid w:val="00B062F9"/>
    <w:rsid w:val="00B06987"/>
    <w:rsid w:val="00B06A35"/>
    <w:rsid w:val="00B06D82"/>
    <w:rsid w:val="00B07313"/>
    <w:rsid w:val="00B07495"/>
    <w:rsid w:val="00B07612"/>
    <w:rsid w:val="00B0786A"/>
    <w:rsid w:val="00B07B41"/>
    <w:rsid w:val="00B10804"/>
    <w:rsid w:val="00B10A16"/>
    <w:rsid w:val="00B10DEE"/>
    <w:rsid w:val="00B11A96"/>
    <w:rsid w:val="00B11C3A"/>
    <w:rsid w:val="00B12223"/>
    <w:rsid w:val="00B122E4"/>
    <w:rsid w:val="00B12305"/>
    <w:rsid w:val="00B131E0"/>
    <w:rsid w:val="00B13A09"/>
    <w:rsid w:val="00B13C8B"/>
    <w:rsid w:val="00B13C99"/>
    <w:rsid w:val="00B14828"/>
    <w:rsid w:val="00B14ECD"/>
    <w:rsid w:val="00B15DBF"/>
    <w:rsid w:val="00B1631E"/>
    <w:rsid w:val="00B17070"/>
    <w:rsid w:val="00B171F8"/>
    <w:rsid w:val="00B178BA"/>
    <w:rsid w:val="00B17BAF"/>
    <w:rsid w:val="00B2017D"/>
    <w:rsid w:val="00B203E8"/>
    <w:rsid w:val="00B2050D"/>
    <w:rsid w:val="00B21A17"/>
    <w:rsid w:val="00B21B0F"/>
    <w:rsid w:val="00B23769"/>
    <w:rsid w:val="00B23D9A"/>
    <w:rsid w:val="00B246A6"/>
    <w:rsid w:val="00B24778"/>
    <w:rsid w:val="00B25FF9"/>
    <w:rsid w:val="00B26399"/>
    <w:rsid w:val="00B26424"/>
    <w:rsid w:val="00B26A7A"/>
    <w:rsid w:val="00B26BB8"/>
    <w:rsid w:val="00B26DDC"/>
    <w:rsid w:val="00B2703D"/>
    <w:rsid w:val="00B3053D"/>
    <w:rsid w:val="00B30EBE"/>
    <w:rsid w:val="00B316F1"/>
    <w:rsid w:val="00B3187A"/>
    <w:rsid w:val="00B31A9E"/>
    <w:rsid w:val="00B31D83"/>
    <w:rsid w:val="00B32089"/>
    <w:rsid w:val="00B32355"/>
    <w:rsid w:val="00B324B0"/>
    <w:rsid w:val="00B338C3"/>
    <w:rsid w:val="00B341EB"/>
    <w:rsid w:val="00B343B0"/>
    <w:rsid w:val="00B3444B"/>
    <w:rsid w:val="00B34894"/>
    <w:rsid w:val="00B350E4"/>
    <w:rsid w:val="00B3559F"/>
    <w:rsid w:val="00B355CD"/>
    <w:rsid w:val="00B358BF"/>
    <w:rsid w:val="00B35B40"/>
    <w:rsid w:val="00B36057"/>
    <w:rsid w:val="00B365DC"/>
    <w:rsid w:val="00B366A1"/>
    <w:rsid w:val="00B36E66"/>
    <w:rsid w:val="00B36F5A"/>
    <w:rsid w:val="00B37D10"/>
    <w:rsid w:val="00B40316"/>
    <w:rsid w:val="00B404AC"/>
    <w:rsid w:val="00B408D6"/>
    <w:rsid w:val="00B40D59"/>
    <w:rsid w:val="00B4152C"/>
    <w:rsid w:val="00B41BC4"/>
    <w:rsid w:val="00B4240B"/>
    <w:rsid w:val="00B42BDC"/>
    <w:rsid w:val="00B42D37"/>
    <w:rsid w:val="00B430F9"/>
    <w:rsid w:val="00B438D3"/>
    <w:rsid w:val="00B45741"/>
    <w:rsid w:val="00B4622D"/>
    <w:rsid w:val="00B4663E"/>
    <w:rsid w:val="00B46791"/>
    <w:rsid w:val="00B471D6"/>
    <w:rsid w:val="00B47B97"/>
    <w:rsid w:val="00B47CEC"/>
    <w:rsid w:val="00B50173"/>
    <w:rsid w:val="00B50346"/>
    <w:rsid w:val="00B5043D"/>
    <w:rsid w:val="00B51B88"/>
    <w:rsid w:val="00B51C64"/>
    <w:rsid w:val="00B51E9F"/>
    <w:rsid w:val="00B520E3"/>
    <w:rsid w:val="00B52B65"/>
    <w:rsid w:val="00B52C78"/>
    <w:rsid w:val="00B54AB6"/>
    <w:rsid w:val="00B5500E"/>
    <w:rsid w:val="00B55740"/>
    <w:rsid w:val="00B55C66"/>
    <w:rsid w:val="00B56145"/>
    <w:rsid w:val="00B56449"/>
    <w:rsid w:val="00B57435"/>
    <w:rsid w:val="00B60657"/>
    <w:rsid w:val="00B61C39"/>
    <w:rsid w:val="00B61FD2"/>
    <w:rsid w:val="00B6540E"/>
    <w:rsid w:val="00B65C29"/>
    <w:rsid w:val="00B65C6D"/>
    <w:rsid w:val="00B65CDD"/>
    <w:rsid w:val="00B65DCD"/>
    <w:rsid w:val="00B66226"/>
    <w:rsid w:val="00B66941"/>
    <w:rsid w:val="00B70219"/>
    <w:rsid w:val="00B7068D"/>
    <w:rsid w:val="00B7184F"/>
    <w:rsid w:val="00B718C1"/>
    <w:rsid w:val="00B71C72"/>
    <w:rsid w:val="00B72534"/>
    <w:rsid w:val="00B72C09"/>
    <w:rsid w:val="00B7333B"/>
    <w:rsid w:val="00B73623"/>
    <w:rsid w:val="00B7398F"/>
    <w:rsid w:val="00B740B8"/>
    <w:rsid w:val="00B7630A"/>
    <w:rsid w:val="00B7655F"/>
    <w:rsid w:val="00B76F84"/>
    <w:rsid w:val="00B80042"/>
    <w:rsid w:val="00B80604"/>
    <w:rsid w:val="00B81C86"/>
    <w:rsid w:val="00B81E12"/>
    <w:rsid w:val="00B82794"/>
    <w:rsid w:val="00B8302F"/>
    <w:rsid w:val="00B83099"/>
    <w:rsid w:val="00B8414F"/>
    <w:rsid w:val="00B84862"/>
    <w:rsid w:val="00B84CDF"/>
    <w:rsid w:val="00B85B98"/>
    <w:rsid w:val="00B860D0"/>
    <w:rsid w:val="00B867D8"/>
    <w:rsid w:val="00B87568"/>
    <w:rsid w:val="00B90D16"/>
    <w:rsid w:val="00B91879"/>
    <w:rsid w:val="00B92A76"/>
    <w:rsid w:val="00B936D3"/>
    <w:rsid w:val="00B93EF5"/>
    <w:rsid w:val="00B93F64"/>
    <w:rsid w:val="00B9404D"/>
    <w:rsid w:val="00B94153"/>
    <w:rsid w:val="00B94440"/>
    <w:rsid w:val="00B9460F"/>
    <w:rsid w:val="00B94745"/>
    <w:rsid w:val="00B94CB8"/>
    <w:rsid w:val="00B95BC3"/>
    <w:rsid w:val="00B96D59"/>
    <w:rsid w:val="00B96FB4"/>
    <w:rsid w:val="00B97124"/>
    <w:rsid w:val="00BA01D4"/>
    <w:rsid w:val="00BA08FA"/>
    <w:rsid w:val="00BA122A"/>
    <w:rsid w:val="00BA13F5"/>
    <w:rsid w:val="00BA14EA"/>
    <w:rsid w:val="00BA1C4B"/>
    <w:rsid w:val="00BA1FBA"/>
    <w:rsid w:val="00BA22AA"/>
    <w:rsid w:val="00BA2350"/>
    <w:rsid w:val="00BA25B7"/>
    <w:rsid w:val="00BA2691"/>
    <w:rsid w:val="00BA3D84"/>
    <w:rsid w:val="00BA405D"/>
    <w:rsid w:val="00BA410C"/>
    <w:rsid w:val="00BA45E9"/>
    <w:rsid w:val="00BA52AA"/>
    <w:rsid w:val="00BA5534"/>
    <w:rsid w:val="00BA5DC7"/>
    <w:rsid w:val="00BA5F9F"/>
    <w:rsid w:val="00BA6B1C"/>
    <w:rsid w:val="00BA6B47"/>
    <w:rsid w:val="00BA6FDB"/>
    <w:rsid w:val="00BA7626"/>
    <w:rsid w:val="00BA7A99"/>
    <w:rsid w:val="00BB0672"/>
    <w:rsid w:val="00BB0708"/>
    <w:rsid w:val="00BB0AEE"/>
    <w:rsid w:val="00BB112C"/>
    <w:rsid w:val="00BB270F"/>
    <w:rsid w:val="00BB28F4"/>
    <w:rsid w:val="00BB3498"/>
    <w:rsid w:val="00BB4845"/>
    <w:rsid w:val="00BB5B32"/>
    <w:rsid w:val="00BB63BE"/>
    <w:rsid w:val="00BB64DD"/>
    <w:rsid w:val="00BB69BC"/>
    <w:rsid w:val="00BB6ACC"/>
    <w:rsid w:val="00BB6B1B"/>
    <w:rsid w:val="00BC06DC"/>
    <w:rsid w:val="00BC19C9"/>
    <w:rsid w:val="00BC1CD9"/>
    <w:rsid w:val="00BC2800"/>
    <w:rsid w:val="00BC2875"/>
    <w:rsid w:val="00BC323B"/>
    <w:rsid w:val="00BC33E2"/>
    <w:rsid w:val="00BC4830"/>
    <w:rsid w:val="00BC4F66"/>
    <w:rsid w:val="00BC5A3B"/>
    <w:rsid w:val="00BC5F64"/>
    <w:rsid w:val="00BC6924"/>
    <w:rsid w:val="00BC692D"/>
    <w:rsid w:val="00BC6AE2"/>
    <w:rsid w:val="00BC70D2"/>
    <w:rsid w:val="00BC79C2"/>
    <w:rsid w:val="00BC7A26"/>
    <w:rsid w:val="00BC7D7A"/>
    <w:rsid w:val="00BD13D5"/>
    <w:rsid w:val="00BD16EC"/>
    <w:rsid w:val="00BD22DB"/>
    <w:rsid w:val="00BD24B4"/>
    <w:rsid w:val="00BD25FC"/>
    <w:rsid w:val="00BD2736"/>
    <w:rsid w:val="00BD2B75"/>
    <w:rsid w:val="00BD37F8"/>
    <w:rsid w:val="00BD3EBB"/>
    <w:rsid w:val="00BD4A0C"/>
    <w:rsid w:val="00BD4E57"/>
    <w:rsid w:val="00BD5316"/>
    <w:rsid w:val="00BD55A2"/>
    <w:rsid w:val="00BD5643"/>
    <w:rsid w:val="00BD5653"/>
    <w:rsid w:val="00BD5DDF"/>
    <w:rsid w:val="00BD672B"/>
    <w:rsid w:val="00BD780E"/>
    <w:rsid w:val="00BE02E7"/>
    <w:rsid w:val="00BE118F"/>
    <w:rsid w:val="00BE3371"/>
    <w:rsid w:val="00BE394C"/>
    <w:rsid w:val="00BE3EAA"/>
    <w:rsid w:val="00BE4875"/>
    <w:rsid w:val="00BE4997"/>
    <w:rsid w:val="00BE5702"/>
    <w:rsid w:val="00BE59F0"/>
    <w:rsid w:val="00BE5EFA"/>
    <w:rsid w:val="00BE701E"/>
    <w:rsid w:val="00BE7480"/>
    <w:rsid w:val="00BF0463"/>
    <w:rsid w:val="00BF0DB0"/>
    <w:rsid w:val="00BF0E2A"/>
    <w:rsid w:val="00BF1394"/>
    <w:rsid w:val="00BF15F2"/>
    <w:rsid w:val="00BF30B2"/>
    <w:rsid w:val="00BF31D1"/>
    <w:rsid w:val="00BF3728"/>
    <w:rsid w:val="00BF3984"/>
    <w:rsid w:val="00BF50FD"/>
    <w:rsid w:val="00BF5139"/>
    <w:rsid w:val="00BF5A11"/>
    <w:rsid w:val="00BF6AEC"/>
    <w:rsid w:val="00BF6B38"/>
    <w:rsid w:val="00BF6BE9"/>
    <w:rsid w:val="00BF7674"/>
    <w:rsid w:val="00C012F9"/>
    <w:rsid w:val="00C0157A"/>
    <w:rsid w:val="00C0160B"/>
    <w:rsid w:val="00C029AF"/>
    <w:rsid w:val="00C04A1F"/>
    <w:rsid w:val="00C04E1F"/>
    <w:rsid w:val="00C05488"/>
    <w:rsid w:val="00C057BE"/>
    <w:rsid w:val="00C05A10"/>
    <w:rsid w:val="00C05B6B"/>
    <w:rsid w:val="00C05E09"/>
    <w:rsid w:val="00C065B1"/>
    <w:rsid w:val="00C066C2"/>
    <w:rsid w:val="00C06C9F"/>
    <w:rsid w:val="00C07C15"/>
    <w:rsid w:val="00C1094E"/>
    <w:rsid w:val="00C10ABB"/>
    <w:rsid w:val="00C10BA1"/>
    <w:rsid w:val="00C11BC7"/>
    <w:rsid w:val="00C12AB1"/>
    <w:rsid w:val="00C1327F"/>
    <w:rsid w:val="00C14E21"/>
    <w:rsid w:val="00C15B70"/>
    <w:rsid w:val="00C15E9C"/>
    <w:rsid w:val="00C1606F"/>
    <w:rsid w:val="00C16944"/>
    <w:rsid w:val="00C16D41"/>
    <w:rsid w:val="00C17013"/>
    <w:rsid w:val="00C17CBD"/>
    <w:rsid w:val="00C209E2"/>
    <w:rsid w:val="00C20D79"/>
    <w:rsid w:val="00C20E8E"/>
    <w:rsid w:val="00C21135"/>
    <w:rsid w:val="00C218DF"/>
    <w:rsid w:val="00C21E86"/>
    <w:rsid w:val="00C22171"/>
    <w:rsid w:val="00C22512"/>
    <w:rsid w:val="00C2362D"/>
    <w:rsid w:val="00C25F81"/>
    <w:rsid w:val="00C2617F"/>
    <w:rsid w:val="00C268D8"/>
    <w:rsid w:val="00C26D26"/>
    <w:rsid w:val="00C26D75"/>
    <w:rsid w:val="00C27081"/>
    <w:rsid w:val="00C2733B"/>
    <w:rsid w:val="00C27CB2"/>
    <w:rsid w:val="00C27D37"/>
    <w:rsid w:val="00C300E8"/>
    <w:rsid w:val="00C3101F"/>
    <w:rsid w:val="00C321DB"/>
    <w:rsid w:val="00C328A6"/>
    <w:rsid w:val="00C33731"/>
    <w:rsid w:val="00C3381A"/>
    <w:rsid w:val="00C342EE"/>
    <w:rsid w:val="00C3561C"/>
    <w:rsid w:val="00C3570E"/>
    <w:rsid w:val="00C359AC"/>
    <w:rsid w:val="00C35F0B"/>
    <w:rsid w:val="00C367D3"/>
    <w:rsid w:val="00C36DC6"/>
    <w:rsid w:val="00C37114"/>
    <w:rsid w:val="00C37867"/>
    <w:rsid w:val="00C4023A"/>
    <w:rsid w:val="00C40DE1"/>
    <w:rsid w:val="00C40E0D"/>
    <w:rsid w:val="00C40EAD"/>
    <w:rsid w:val="00C42BB1"/>
    <w:rsid w:val="00C43836"/>
    <w:rsid w:val="00C44350"/>
    <w:rsid w:val="00C44548"/>
    <w:rsid w:val="00C44B01"/>
    <w:rsid w:val="00C44D83"/>
    <w:rsid w:val="00C45442"/>
    <w:rsid w:val="00C45D2C"/>
    <w:rsid w:val="00C464FA"/>
    <w:rsid w:val="00C46624"/>
    <w:rsid w:val="00C4691C"/>
    <w:rsid w:val="00C46A63"/>
    <w:rsid w:val="00C46CEC"/>
    <w:rsid w:val="00C46E86"/>
    <w:rsid w:val="00C4738C"/>
    <w:rsid w:val="00C47D6C"/>
    <w:rsid w:val="00C50C79"/>
    <w:rsid w:val="00C50CBC"/>
    <w:rsid w:val="00C5256A"/>
    <w:rsid w:val="00C52799"/>
    <w:rsid w:val="00C53170"/>
    <w:rsid w:val="00C5417C"/>
    <w:rsid w:val="00C546CC"/>
    <w:rsid w:val="00C54F65"/>
    <w:rsid w:val="00C55223"/>
    <w:rsid w:val="00C55350"/>
    <w:rsid w:val="00C5590A"/>
    <w:rsid w:val="00C55DF0"/>
    <w:rsid w:val="00C55F46"/>
    <w:rsid w:val="00C565CF"/>
    <w:rsid w:val="00C56D25"/>
    <w:rsid w:val="00C5735E"/>
    <w:rsid w:val="00C578D0"/>
    <w:rsid w:val="00C605FC"/>
    <w:rsid w:val="00C60E5F"/>
    <w:rsid w:val="00C6143A"/>
    <w:rsid w:val="00C615FD"/>
    <w:rsid w:val="00C61AED"/>
    <w:rsid w:val="00C62511"/>
    <w:rsid w:val="00C627FD"/>
    <w:rsid w:val="00C63140"/>
    <w:rsid w:val="00C63342"/>
    <w:rsid w:val="00C63E80"/>
    <w:rsid w:val="00C6474C"/>
    <w:rsid w:val="00C6522D"/>
    <w:rsid w:val="00C6526F"/>
    <w:rsid w:val="00C65BE9"/>
    <w:rsid w:val="00C662AC"/>
    <w:rsid w:val="00C66424"/>
    <w:rsid w:val="00C66FDF"/>
    <w:rsid w:val="00C6712F"/>
    <w:rsid w:val="00C67680"/>
    <w:rsid w:val="00C676D8"/>
    <w:rsid w:val="00C67797"/>
    <w:rsid w:val="00C679CA"/>
    <w:rsid w:val="00C70789"/>
    <w:rsid w:val="00C7182D"/>
    <w:rsid w:val="00C719C0"/>
    <w:rsid w:val="00C71C94"/>
    <w:rsid w:val="00C72CB0"/>
    <w:rsid w:val="00C7304A"/>
    <w:rsid w:val="00C73496"/>
    <w:rsid w:val="00C74697"/>
    <w:rsid w:val="00C750AF"/>
    <w:rsid w:val="00C75B7C"/>
    <w:rsid w:val="00C75F83"/>
    <w:rsid w:val="00C763CD"/>
    <w:rsid w:val="00C7759A"/>
    <w:rsid w:val="00C77D3A"/>
    <w:rsid w:val="00C77E99"/>
    <w:rsid w:val="00C804F6"/>
    <w:rsid w:val="00C80DB2"/>
    <w:rsid w:val="00C8134F"/>
    <w:rsid w:val="00C8179C"/>
    <w:rsid w:val="00C836BF"/>
    <w:rsid w:val="00C83BEF"/>
    <w:rsid w:val="00C84947"/>
    <w:rsid w:val="00C84C96"/>
    <w:rsid w:val="00C85161"/>
    <w:rsid w:val="00C87344"/>
    <w:rsid w:val="00C87B39"/>
    <w:rsid w:val="00C87D3C"/>
    <w:rsid w:val="00C90295"/>
    <w:rsid w:val="00C90E16"/>
    <w:rsid w:val="00C91230"/>
    <w:rsid w:val="00C914BA"/>
    <w:rsid w:val="00C914E3"/>
    <w:rsid w:val="00C91514"/>
    <w:rsid w:val="00C9168E"/>
    <w:rsid w:val="00C919CD"/>
    <w:rsid w:val="00C91E39"/>
    <w:rsid w:val="00C92CC3"/>
    <w:rsid w:val="00C93243"/>
    <w:rsid w:val="00C932E7"/>
    <w:rsid w:val="00C93ACB"/>
    <w:rsid w:val="00C93C29"/>
    <w:rsid w:val="00C940AA"/>
    <w:rsid w:val="00C95F2D"/>
    <w:rsid w:val="00C96297"/>
    <w:rsid w:val="00C96314"/>
    <w:rsid w:val="00C96EC1"/>
    <w:rsid w:val="00C96FB2"/>
    <w:rsid w:val="00C9740D"/>
    <w:rsid w:val="00C97516"/>
    <w:rsid w:val="00CA0480"/>
    <w:rsid w:val="00CA04C7"/>
    <w:rsid w:val="00CA08D3"/>
    <w:rsid w:val="00CA1DB9"/>
    <w:rsid w:val="00CA1ECD"/>
    <w:rsid w:val="00CA2F0F"/>
    <w:rsid w:val="00CA32F7"/>
    <w:rsid w:val="00CA33D7"/>
    <w:rsid w:val="00CA4021"/>
    <w:rsid w:val="00CA4788"/>
    <w:rsid w:val="00CA52A4"/>
    <w:rsid w:val="00CA5938"/>
    <w:rsid w:val="00CA659F"/>
    <w:rsid w:val="00CA72F5"/>
    <w:rsid w:val="00CA7594"/>
    <w:rsid w:val="00CA7826"/>
    <w:rsid w:val="00CB06E6"/>
    <w:rsid w:val="00CB0B41"/>
    <w:rsid w:val="00CB0C1A"/>
    <w:rsid w:val="00CB10C7"/>
    <w:rsid w:val="00CB16ED"/>
    <w:rsid w:val="00CB18AC"/>
    <w:rsid w:val="00CB2071"/>
    <w:rsid w:val="00CB32A9"/>
    <w:rsid w:val="00CB34B2"/>
    <w:rsid w:val="00CB35A7"/>
    <w:rsid w:val="00CB3A8C"/>
    <w:rsid w:val="00CB4222"/>
    <w:rsid w:val="00CB5BE8"/>
    <w:rsid w:val="00CB5D08"/>
    <w:rsid w:val="00CB5EAC"/>
    <w:rsid w:val="00CB60BC"/>
    <w:rsid w:val="00CB64A1"/>
    <w:rsid w:val="00CB7012"/>
    <w:rsid w:val="00CB7941"/>
    <w:rsid w:val="00CB7BC5"/>
    <w:rsid w:val="00CB7E29"/>
    <w:rsid w:val="00CC055C"/>
    <w:rsid w:val="00CC12CF"/>
    <w:rsid w:val="00CC1467"/>
    <w:rsid w:val="00CC17E3"/>
    <w:rsid w:val="00CC1906"/>
    <w:rsid w:val="00CC2192"/>
    <w:rsid w:val="00CC2266"/>
    <w:rsid w:val="00CC294F"/>
    <w:rsid w:val="00CC2C12"/>
    <w:rsid w:val="00CC2E8A"/>
    <w:rsid w:val="00CC2FC4"/>
    <w:rsid w:val="00CC3955"/>
    <w:rsid w:val="00CC3E95"/>
    <w:rsid w:val="00CC4550"/>
    <w:rsid w:val="00CC4599"/>
    <w:rsid w:val="00CC468D"/>
    <w:rsid w:val="00CC4D56"/>
    <w:rsid w:val="00CC4DAF"/>
    <w:rsid w:val="00CC4FA2"/>
    <w:rsid w:val="00CC51D3"/>
    <w:rsid w:val="00CC54EE"/>
    <w:rsid w:val="00CC5C21"/>
    <w:rsid w:val="00CC613C"/>
    <w:rsid w:val="00CC648D"/>
    <w:rsid w:val="00CC6896"/>
    <w:rsid w:val="00CC68C0"/>
    <w:rsid w:val="00CC6916"/>
    <w:rsid w:val="00CC79AB"/>
    <w:rsid w:val="00CC7AC3"/>
    <w:rsid w:val="00CD08AF"/>
    <w:rsid w:val="00CD10EC"/>
    <w:rsid w:val="00CD2452"/>
    <w:rsid w:val="00CD3652"/>
    <w:rsid w:val="00CD38F2"/>
    <w:rsid w:val="00CD3B5B"/>
    <w:rsid w:val="00CD47EA"/>
    <w:rsid w:val="00CD4B2F"/>
    <w:rsid w:val="00CD5C69"/>
    <w:rsid w:val="00CD6072"/>
    <w:rsid w:val="00CD64DB"/>
    <w:rsid w:val="00CD663A"/>
    <w:rsid w:val="00CD704B"/>
    <w:rsid w:val="00CD7BBD"/>
    <w:rsid w:val="00CE127F"/>
    <w:rsid w:val="00CE13C5"/>
    <w:rsid w:val="00CE1507"/>
    <w:rsid w:val="00CE17F5"/>
    <w:rsid w:val="00CE2991"/>
    <w:rsid w:val="00CE34D0"/>
    <w:rsid w:val="00CE351C"/>
    <w:rsid w:val="00CE43F4"/>
    <w:rsid w:val="00CE4C74"/>
    <w:rsid w:val="00CE4EBF"/>
    <w:rsid w:val="00CE559C"/>
    <w:rsid w:val="00CE596A"/>
    <w:rsid w:val="00CE5DE0"/>
    <w:rsid w:val="00CE6111"/>
    <w:rsid w:val="00CE6836"/>
    <w:rsid w:val="00CE74AB"/>
    <w:rsid w:val="00CE7F0E"/>
    <w:rsid w:val="00CF1485"/>
    <w:rsid w:val="00CF1840"/>
    <w:rsid w:val="00CF1A5F"/>
    <w:rsid w:val="00CF218A"/>
    <w:rsid w:val="00CF3673"/>
    <w:rsid w:val="00CF3DF9"/>
    <w:rsid w:val="00CF4F0F"/>
    <w:rsid w:val="00CF5086"/>
    <w:rsid w:val="00CF5168"/>
    <w:rsid w:val="00CF565F"/>
    <w:rsid w:val="00CF7B32"/>
    <w:rsid w:val="00D00E50"/>
    <w:rsid w:val="00D01475"/>
    <w:rsid w:val="00D01890"/>
    <w:rsid w:val="00D02D6E"/>
    <w:rsid w:val="00D0360B"/>
    <w:rsid w:val="00D038A2"/>
    <w:rsid w:val="00D0475A"/>
    <w:rsid w:val="00D047F7"/>
    <w:rsid w:val="00D0550F"/>
    <w:rsid w:val="00D0595A"/>
    <w:rsid w:val="00D05BA9"/>
    <w:rsid w:val="00D05DB4"/>
    <w:rsid w:val="00D05FAA"/>
    <w:rsid w:val="00D062E2"/>
    <w:rsid w:val="00D068BD"/>
    <w:rsid w:val="00D0702E"/>
    <w:rsid w:val="00D07726"/>
    <w:rsid w:val="00D07E35"/>
    <w:rsid w:val="00D100BF"/>
    <w:rsid w:val="00D10296"/>
    <w:rsid w:val="00D10559"/>
    <w:rsid w:val="00D1068D"/>
    <w:rsid w:val="00D12CA0"/>
    <w:rsid w:val="00D12F36"/>
    <w:rsid w:val="00D13018"/>
    <w:rsid w:val="00D141E3"/>
    <w:rsid w:val="00D14320"/>
    <w:rsid w:val="00D144CE"/>
    <w:rsid w:val="00D14B08"/>
    <w:rsid w:val="00D152E1"/>
    <w:rsid w:val="00D16689"/>
    <w:rsid w:val="00D1753D"/>
    <w:rsid w:val="00D179BA"/>
    <w:rsid w:val="00D20C1F"/>
    <w:rsid w:val="00D20C33"/>
    <w:rsid w:val="00D21109"/>
    <w:rsid w:val="00D2143E"/>
    <w:rsid w:val="00D22F3A"/>
    <w:rsid w:val="00D231C6"/>
    <w:rsid w:val="00D23434"/>
    <w:rsid w:val="00D23A37"/>
    <w:rsid w:val="00D23B0B"/>
    <w:rsid w:val="00D23CB3"/>
    <w:rsid w:val="00D23F8A"/>
    <w:rsid w:val="00D2492C"/>
    <w:rsid w:val="00D25B8D"/>
    <w:rsid w:val="00D25DD6"/>
    <w:rsid w:val="00D25F4D"/>
    <w:rsid w:val="00D26157"/>
    <w:rsid w:val="00D27255"/>
    <w:rsid w:val="00D301C1"/>
    <w:rsid w:val="00D305CE"/>
    <w:rsid w:val="00D30D52"/>
    <w:rsid w:val="00D312E4"/>
    <w:rsid w:val="00D31504"/>
    <w:rsid w:val="00D3170A"/>
    <w:rsid w:val="00D31CEE"/>
    <w:rsid w:val="00D32395"/>
    <w:rsid w:val="00D3268F"/>
    <w:rsid w:val="00D340E5"/>
    <w:rsid w:val="00D346E5"/>
    <w:rsid w:val="00D34B59"/>
    <w:rsid w:val="00D34E8E"/>
    <w:rsid w:val="00D35897"/>
    <w:rsid w:val="00D360EC"/>
    <w:rsid w:val="00D36201"/>
    <w:rsid w:val="00D36D1F"/>
    <w:rsid w:val="00D40936"/>
    <w:rsid w:val="00D40C94"/>
    <w:rsid w:val="00D41353"/>
    <w:rsid w:val="00D4140C"/>
    <w:rsid w:val="00D4141E"/>
    <w:rsid w:val="00D419AA"/>
    <w:rsid w:val="00D41B7B"/>
    <w:rsid w:val="00D41BF2"/>
    <w:rsid w:val="00D41D37"/>
    <w:rsid w:val="00D42717"/>
    <w:rsid w:val="00D434C7"/>
    <w:rsid w:val="00D436CF"/>
    <w:rsid w:val="00D43975"/>
    <w:rsid w:val="00D43CDD"/>
    <w:rsid w:val="00D43E11"/>
    <w:rsid w:val="00D44031"/>
    <w:rsid w:val="00D44115"/>
    <w:rsid w:val="00D45C6B"/>
    <w:rsid w:val="00D460DE"/>
    <w:rsid w:val="00D4785A"/>
    <w:rsid w:val="00D47FFB"/>
    <w:rsid w:val="00D50E52"/>
    <w:rsid w:val="00D5108F"/>
    <w:rsid w:val="00D51D22"/>
    <w:rsid w:val="00D51F7C"/>
    <w:rsid w:val="00D52EF6"/>
    <w:rsid w:val="00D5379F"/>
    <w:rsid w:val="00D54A7B"/>
    <w:rsid w:val="00D54CA7"/>
    <w:rsid w:val="00D5553A"/>
    <w:rsid w:val="00D55B0D"/>
    <w:rsid w:val="00D56515"/>
    <w:rsid w:val="00D572A6"/>
    <w:rsid w:val="00D5747D"/>
    <w:rsid w:val="00D61F67"/>
    <w:rsid w:val="00D6306E"/>
    <w:rsid w:val="00D630F2"/>
    <w:rsid w:val="00D63449"/>
    <w:rsid w:val="00D6348E"/>
    <w:rsid w:val="00D63FC6"/>
    <w:rsid w:val="00D6448E"/>
    <w:rsid w:val="00D6678C"/>
    <w:rsid w:val="00D66997"/>
    <w:rsid w:val="00D66B1E"/>
    <w:rsid w:val="00D66C34"/>
    <w:rsid w:val="00D679C5"/>
    <w:rsid w:val="00D67EAB"/>
    <w:rsid w:val="00D7103C"/>
    <w:rsid w:val="00D71920"/>
    <w:rsid w:val="00D71AF0"/>
    <w:rsid w:val="00D72196"/>
    <w:rsid w:val="00D732DE"/>
    <w:rsid w:val="00D73467"/>
    <w:rsid w:val="00D73666"/>
    <w:rsid w:val="00D73A36"/>
    <w:rsid w:val="00D73E6B"/>
    <w:rsid w:val="00D74CF6"/>
    <w:rsid w:val="00D75201"/>
    <w:rsid w:val="00D75859"/>
    <w:rsid w:val="00D758BE"/>
    <w:rsid w:val="00D7592F"/>
    <w:rsid w:val="00D76173"/>
    <w:rsid w:val="00D769F0"/>
    <w:rsid w:val="00D76E52"/>
    <w:rsid w:val="00D77341"/>
    <w:rsid w:val="00D773A8"/>
    <w:rsid w:val="00D779B2"/>
    <w:rsid w:val="00D77BBC"/>
    <w:rsid w:val="00D810F7"/>
    <w:rsid w:val="00D81217"/>
    <w:rsid w:val="00D81DA1"/>
    <w:rsid w:val="00D81FC7"/>
    <w:rsid w:val="00D83312"/>
    <w:rsid w:val="00D84D7F"/>
    <w:rsid w:val="00D86296"/>
    <w:rsid w:val="00D8637F"/>
    <w:rsid w:val="00D863DE"/>
    <w:rsid w:val="00D8659B"/>
    <w:rsid w:val="00D9167D"/>
    <w:rsid w:val="00D918FE"/>
    <w:rsid w:val="00D92080"/>
    <w:rsid w:val="00D924B7"/>
    <w:rsid w:val="00D9288B"/>
    <w:rsid w:val="00D93AF2"/>
    <w:rsid w:val="00D93DAF"/>
    <w:rsid w:val="00D94882"/>
    <w:rsid w:val="00D94CF7"/>
    <w:rsid w:val="00D953BA"/>
    <w:rsid w:val="00D96BC1"/>
    <w:rsid w:val="00D971D9"/>
    <w:rsid w:val="00DA03FC"/>
    <w:rsid w:val="00DA04B3"/>
    <w:rsid w:val="00DA187F"/>
    <w:rsid w:val="00DA2A64"/>
    <w:rsid w:val="00DA31BE"/>
    <w:rsid w:val="00DA3C83"/>
    <w:rsid w:val="00DA42ED"/>
    <w:rsid w:val="00DA4B4B"/>
    <w:rsid w:val="00DA4C7A"/>
    <w:rsid w:val="00DA51F8"/>
    <w:rsid w:val="00DA57C6"/>
    <w:rsid w:val="00DA5B79"/>
    <w:rsid w:val="00DA6D4D"/>
    <w:rsid w:val="00DA6E54"/>
    <w:rsid w:val="00DA7340"/>
    <w:rsid w:val="00DA7433"/>
    <w:rsid w:val="00DA7796"/>
    <w:rsid w:val="00DA7A9B"/>
    <w:rsid w:val="00DA7E33"/>
    <w:rsid w:val="00DA7E39"/>
    <w:rsid w:val="00DA7E58"/>
    <w:rsid w:val="00DB00F3"/>
    <w:rsid w:val="00DB0BC3"/>
    <w:rsid w:val="00DB12D5"/>
    <w:rsid w:val="00DB15A8"/>
    <w:rsid w:val="00DB17D1"/>
    <w:rsid w:val="00DB1AA0"/>
    <w:rsid w:val="00DB1CE0"/>
    <w:rsid w:val="00DB2387"/>
    <w:rsid w:val="00DB23C6"/>
    <w:rsid w:val="00DB2F12"/>
    <w:rsid w:val="00DB3248"/>
    <w:rsid w:val="00DB33C2"/>
    <w:rsid w:val="00DB3F51"/>
    <w:rsid w:val="00DB46E3"/>
    <w:rsid w:val="00DB48EA"/>
    <w:rsid w:val="00DB55A6"/>
    <w:rsid w:val="00DB5E0E"/>
    <w:rsid w:val="00DB6A9E"/>
    <w:rsid w:val="00DB6D6D"/>
    <w:rsid w:val="00DB7645"/>
    <w:rsid w:val="00DC0913"/>
    <w:rsid w:val="00DC0AE6"/>
    <w:rsid w:val="00DC0E8F"/>
    <w:rsid w:val="00DC0ED9"/>
    <w:rsid w:val="00DC16E4"/>
    <w:rsid w:val="00DC1773"/>
    <w:rsid w:val="00DC1B13"/>
    <w:rsid w:val="00DC217B"/>
    <w:rsid w:val="00DC25FD"/>
    <w:rsid w:val="00DC2CD9"/>
    <w:rsid w:val="00DC2CE3"/>
    <w:rsid w:val="00DC2E15"/>
    <w:rsid w:val="00DC318D"/>
    <w:rsid w:val="00DC32ED"/>
    <w:rsid w:val="00DC3853"/>
    <w:rsid w:val="00DC3E15"/>
    <w:rsid w:val="00DC3F56"/>
    <w:rsid w:val="00DC4A95"/>
    <w:rsid w:val="00DC6053"/>
    <w:rsid w:val="00DC611D"/>
    <w:rsid w:val="00DC634D"/>
    <w:rsid w:val="00DC6A0F"/>
    <w:rsid w:val="00DC6DAE"/>
    <w:rsid w:val="00DD04A1"/>
    <w:rsid w:val="00DD1AD3"/>
    <w:rsid w:val="00DD1C86"/>
    <w:rsid w:val="00DD24E3"/>
    <w:rsid w:val="00DD33B3"/>
    <w:rsid w:val="00DD3B3E"/>
    <w:rsid w:val="00DD3C1E"/>
    <w:rsid w:val="00DD4ED3"/>
    <w:rsid w:val="00DD4F5F"/>
    <w:rsid w:val="00DD52F4"/>
    <w:rsid w:val="00DD6C06"/>
    <w:rsid w:val="00DD6FF0"/>
    <w:rsid w:val="00DD7817"/>
    <w:rsid w:val="00DE0011"/>
    <w:rsid w:val="00DE017E"/>
    <w:rsid w:val="00DE0622"/>
    <w:rsid w:val="00DE083D"/>
    <w:rsid w:val="00DE0CAF"/>
    <w:rsid w:val="00DE1916"/>
    <w:rsid w:val="00DE1CDF"/>
    <w:rsid w:val="00DE30BC"/>
    <w:rsid w:val="00DE368A"/>
    <w:rsid w:val="00DE38BF"/>
    <w:rsid w:val="00DE46E0"/>
    <w:rsid w:val="00DE4BCD"/>
    <w:rsid w:val="00DE76FF"/>
    <w:rsid w:val="00DE7D89"/>
    <w:rsid w:val="00DE7FD1"/>
    <w:rsid w:val="00DF0397"/>
    <w:rsid w:val="00DF0ACC"/>
    <w:rsid w:val="00DF0FAE"/>
    <w:rsid w:val="00DF0FC5"/>
    <w:rsid w:val="00DF130A"/>
    <w:rsid w:val="00DF1BF2"/>
    <w:rsid w:val="00DF26A3"/>
    <w:rsid w:val="00DF2718"/>
    <w:rsid w:val="00DF2813"/>
    <w:rsid w:val="00DF2C6A"/>
    <w:rsid w:val="00DF3599"/>
    <w:rsid w:val="00DF371B"/>
    <w:rsid w:val="00DF3879"/>
    <w:rsid w:val="00DF4603"/>
    <w:rsid w:val="00DF4DFB"/>
    <w:rsid w:val="00DF4E15"/>
    <w:rsid w:val="00DF5394"/>
    <w:rsid w:val="00DF5925"/>
    <w:rsid w:val="00DF5934"/>
    <w:rsid w:val="00DF5C1A"/>
    <w:rsid w:val="00DF5F98"/>
    <w:rsid w:val="00DF62CF"/>
    <w:rsid w:val="00DF6597"/>
    <w:rsid w:val="00DF6FB8"/>
    <w:rsid w:val="00DF7291"/>
    <w:rsid w:val="00DF772E"/>
    <w:rsid w:val="00DF7E69"/>
    <w:rsid w:val="00E00044"/>
    <w:rsid w:val="00E015CD"/>
    <w:rsid w:val="00E0181B"/>
    <w:rsid w:val="00E0195F"/>
    <w:rsid w:val="00E019FE"/>
    <w:rsid w:val="00E01E77"/>
    <w:rsid w:val="00E02177"/>
    <w:rsid w:val="00E03978"/>
    <w:rsid w:val="00E03A64"/>
    <w:rsid w:val="00E0461D"/>
    <w:rsid w:val="00E04C50"/>
    <w:rsid w:val="00E05082"/>
    <w:rsid w:val="00E05FBF"/>
    <w:rsid w:val="00E061FD"/>
    <w:rsid w:val="00E101B7"/>
    <w:rsid w:val="00E10F22"/>
    <w:rsid w:val="00E11151"/>
    <w:rsid w:val="00E1162D"/>
    <w:rsid w:val="00E11973"/>
    <w:rsid w:val="00E1224D"/>
    <w:rsid w:val="00E13753"/>
    <w:rsid w:val="00E13BD9"/>
    <w:rsid w:val="00E14228"/>
    <w:rsid w:val="00E144D8"/>
    <w:rsid w:val="00E14AF6"/>
    <w:rsid w:val="00E14D2A"/>
    <w:rsid w:val="00E15630"/>
    <w:rsid w:val="00E15DE6"/>
    <w:rsid w:val="00E16B5F"/>
    <w:rsid w:val="00E17285"/>
    <w:rsid w:val="00E17332"/>
    <w:rsid w:val="00E17D7A"/>
    <w:rsid w:val="00E20029"/>
    <w:rsid w:val="00E205F4"/>
    <w:rsid w:val="00E20DDE"/>
    <w:rsid w:val="00E21176"/>
    <w:rsid w:val="00E21354"/>
    <w:rsid w:val="00E213CE"/>
    <w:rsid w:val="00E215DD"/>
    <w:rsid w:val="00E22250"/>
    <w:rsid w:val="00E22941"/>
    <w:rsid w:val="00E234C9"/>
    <w:rsid w:val="00E23B91"/>
    <w:rsid w:val="00E23F37"/>
    <w:rsid w:val="00E2424B"/>
    <w:rsid w:val="00E24394"/>
    <w:rsid w:val="00E24EF4"/>
    <w:rsid w:val="00E2528C"/>
    <w:rsid w:val="00E25865"/>
    <w:rsid w:val="00E269AB"/>
    <w:rsid w:val="00E26AA3"/>
    <w:rsid w:val="00E26C60"/>
    <w:rsid w:val="00E270AD"/>
    <w:rsid w:val="00E27861"/>
    <w:rsid w:val="00E30484"/>
    <w:rsid w:val="00E31230"/>
    <w:rsid w:val="00E31493"/>
    <w:rsid w:val="00E3178A"/>
    <w:rsid w:val="00E31C69"/>
    <w:rsid w:val="00E31F03"/>
    <w:rsid w:val="00E3378A"/>
    <w:rsid w:val="00E33C4F"/>
    <w:rsid w:val="00E33FF4"/>
    <w:rsid w:val="00E34F46"/>
    <w:rsid w:val="00E35435"/>
    <w:rsid w:val="00E35C40"/>
    <w:rsid w:val="00E360FB"/>
    <w:rsid w:val="00E363C4"/>
    <w:rsid w:val="00E366AC"/>
    <w:rsid w:val="00E36C32"/>
    <w:rsid w:val="00E36EA2"/>
    <w:rsid w:val="00E379C9"/>
    <w:rsid w:val="00E37BF7"/>
    <w:rsid w:val="00E4095F"/>
    <w:rsid w:val="00E40C06"/>
    <w:rsid w:val="00E41067"/>
    <w:rsid w:val="00E4150F"/>
    <w:rsid w:val="00E418D1"/>
    <w:rsid w:val="00E41B91"/>
    <w:rsid w:val="00E41CD9"/>
    <w:rsid w:val="00E41F0D"/>
    <w:rsid w:val="00E42331"/>
    <w:rsid w:val="00E426C4"/>
    <w:rsid w:val="00E4287B"/>
    <w:rsid w:val="00E42A6F"/>
    <w:rsid w:val="00E4313E"/>
    <w:rsid w:val="00E43A96"/>
    <w:rsid w:val="00E4423A"/>
    <w:rsid w:val="00E443DF"/>
    <w:rsid w:val="00E449A7"/>
    <w:rsid w:val="00E4684B"/>
    <w:rsid w:val="00E47258"/>
    <w:rsid w:val="00E47B29"/>
    <w:rsid w:val="00E47E14"/>
    <w:rsid w:val="00E47EE5"/>
    <w:rsid w:val="00E511EB"/>
    <w:rsid w:val="00E51E90"/>
    <w:rsid w:val="00E525BE"/>
    <w:rsid w:val="00E5364B"/>
    <w:rsid w:val="00E5476A"/>
    <w:rsid w:val="00E548F9"/>
    <w:rsid w:val="00E551DC"/>
    <w:rsid w:val="00E552A9"/>
    <w:rsid w:val="00E56D31"/>
    <w:rsid w:val="00E56D7C"/>
    <w:rsid w:val="00E57060"/>
    <w:rsid w:val="00E57813"/>
    <w:rsid w:val="00E57BFC"/>
    <w:rsid w:val="00E60B92"/>
    <w:rsid w:val="00E611B8"/>
    <w:rsid w:val="00E61358"/>
    <w:rsid w:val="00E61556"/>
    <w:rsid w:val="00E61AE7"/>
    <w:rsid w:val="00E61FF2"/>
    <w:rsid w:val="00E62467"/>
    <w:rsid w:val="00E62B49"/>
    <w:rsid w:val="00E62C1A"/>
    <w:rsid w:val="00E631D6"/>
    <w:rsid w:val="00E636DA"/>
    <w:rsid w:val="00E63CD2"/>
    <w:rsid w:val="00E64746"/>
    <w:rsid w:val="00E651FF"/>
    <w:rsid w:val="00E65576"/>
    <w:rsid w:val="00E65D08"/>
    <w:rsid w:val="00E66255"/>
    <w:rsid w:val="00E67827"/>
    <w:rsid w:val="00E67C64"/>
    <w:rsid w:val="00E67F93"/>
    <w:rsid w:val="00E70C32"/>
    <w:rsid w:val="00E71206"/>
    <w:rsid w:val="00E71695"/>
    <w:rsid w:val="00E7205E"/>
    <w:rsid w:val="00E72147"/>
    <w:rsid w:val="00E72558"/>
    <w:rsid w:val="00E72D00"/>
    <w:rsid w:val="00E72E43"/>
    <w:rsid w:val="00E74045"/>
    <w:rsid w:val="00E7417B"/>
    <w:rsid w:val="00E74FFF"/>
    <w:rsid w:val="00E75169"/>
    <w:rsid w:val="00E75EAF"/>
    <w:rsid w:val="00E7609D"/>
    <w:rsid w:val="00E773F5"/>
    <w:rsid w:val="00E80497"/>
    <w:rsid w:val="00E80B35"/>
    <w:rsid w:val="00E80E98"/>
    <w:rsid w:val="00E814F6"/>
    <w:rsid w:val="00E818F8"/>
    <w:rsid w:val="00E81915"/>
    <w:rsid w:val="00E81C6F"/>
    <w:rsid w:val="00E81F8F"/>
    <w:rsid w:val="00E82511"/>
    <w:rsid w:val="00E827C2"/>
    <w:rsid w:val="00E84C27"/>
    <w:rsid w:val="00E85429"/>
    <w:rsid w:val="00E85AFE"/>
    <w:rsid w:val="00E85C5D"/>
    <w:rsid w:val="00E86281"/>
    <w:rsid w:val="00E86471"/>
    <w:rsid w:val="00E878F1"/>
    <w:rsid w:val="00E87C72"/>
    <w:rsid w:val="00E902A6"/>
    <w:rsid w:val="00E9045A"/>
    <w:rsid w:val="00E90B49"/>
    <w:rsid w:val="00E90E9A"/>
    <w:rsid w:val="00E90E9F"/>
    <w:rsid w:val="00E9271D"/>
    <w:rsid w:val="00E92879"/>
    <w:rsid w:val="00E92A29"/>
    <w:rsid w:val="00E941FD"/>
    <w:rsid w:val="00E949F2"/>
    <w:rsid w:val="00E95040"/>
    <w:rsid w:val="00E9630E"/>
    <w:rsid w:val="00E96B1C"/>
    <w:rsid w:val="00E97609"/>
    <w:rsid w:val="00E976D2"/>
    <w:rsid w:val="00E978A8"/>
    <w:rsid w:val="00E978E5"/>
    <w:rsid w:val="00EA04CF"/>
    <w:rsid w:val="00EA10D7"/>
    <w:rsid w:val="00EA16D6"/>
    <w:rsid w:val="00EA214B"/>
    <w:rsid w:val="00EA2FC4"/>
    <w:rsid w:val="00EA3049"/>
    <w:rsid w:val="00EA3881"/>
    <w:rsid w:val="00EA39E4"/>
    <w:rsid w:val="00EA3CBF"/>
    <w:rsid w:val="00EA42B8"/>
    <w:rsid w:val="00EA59D0"/>
    <w:rsid w:val="00EA6E33"/>
    <w:rsid w:val="00EB002B"/>
    <w:rsid w:val="00EB0536"/>
    <w:rsid w:val="00EB0BBB"/>
    <w:rsid w:val="00EB0DA7"/>
    <w:rsid w:val="00EB0E34"/>
    <w:rsid w:val="00EB12A5"/>
    <w:rsid w:val="00EB2F1A"/>
    <w:rsid w:val="00EB3001"/>
    <w:rsid w:val="00EB379F"/>
    <w:rsid w:val="00EB3DF0"/>
    <w:rsid w:val="00EB4064"/>
    <w:rsid w:val="00EB4FC4"/>
    <w:rsid w:val="00EB575A"/>
    <w:rsid w:val="00EB5BFD"/>
    <w:rsid w:val="00EB5EB7"/>
    <w:rsid w:val="00EB65B0"/>
    <w:rsid w:val="00EB70B5"/>
    <w:rsid w:val="00EB71A0"/>
    <w:rsid w:val="00EB7437"/>
    <w:rsid w:val="00EC0127"/>
    <w:rsid w:val="00EC0258"/>
    <w:rsid w:val="00EC0FA2"/>
    <w:rsid w:val="00EC1765"/>
    <w:rsid w:val="00EC1A5F"/>
    <w:rsid w:val="00EC1E1A"/>
    <w:rsid w:val="00EC1E29"/>
    <w:rsid w:val="00EC27B0"/>
    <w:rsid w:val="00EC30B1"/>
    <w:rsid w:val="00EC30D7"/>
    <w:rsid w:val="00EC317D"/>
    <w:rsid w:val="00EC51E7"/>
    <w:rsid w:val="00EC5D84"/>
    <w:rsid w:val="00EC62B3"/>
    <w:rsid w:val="00EC658E"/>
    <w:rsid w:val="00EC6839"/>
    <w:rsid w:val="00EC6B24"/>
    <w:rsid w:val="00EC6C7A"/>
    <w:rsid w:val="00ED04C5"/>
    <w:rsid w:val="00ED0648"/>
    <w:rsid w:val="00ED10FC"/>
    <w:rsid w:val="00ED1AC5"/>
    <w:rsid w:val="00ED1ED2"/>
    <w:rsid w:val="00ED2565"/>
    <w:rsid w:val="00ED2981"/>
    <w:rsid w:val="00ED3C4E"/>
    <w:rsid w:val="00ED3CF1"/>
    <w:rsid w:val="00ED3E94"/>
    <w:rsid w:val="00ED581A"/>
    <w:rsid w:val="00ED68C7"/>
    <w:rsid w:val="00EE0F9E"/>
    <w:rsid w:val="00EE119F"/>
    <w:rsid w:val="00EE15D9"/>
    <w:rsid w:val="00EE15DE"/>
    <w:rsid w:val="00EE1CA3"/>
    <w:rsid w:val="00EE2031"/>
    <w:rsid w:val="00EE21F8"/>
    <w:rsid w:val="00EE2F2E"/>
    <w:rsid w:val="00EE5671"/>
    <w:rsid w:val="00EE575E"/>
    <w:rsid w:val="00EE5858"/>
    <w:rsid w:val="00EE5C6A"/>
    <w:rsid w:val="00EE5C89"/>
    <w:rsid w:val="00EE66D8"/>
    <w:rsid w:val="00EE67A2"/>
    <w:rsid w:val="00EE74AE"/>
    <w:rsid w:val="00EE7AE7"/>
    <w:rsid w:val="00EE7CCD"/>
    <w:rsid w:val="00EF0359"/>
    <w:rsid w:val="00EF04BC"/>
    <w:rsid w:val="00EF138B"/>
    <w:rsid w:val="00EF1A80"/>
    <w:rsid w:val="00EF2A41"/>
    <w:rsid w:val="00EF2B7E"/>
    <w:rsid w:val="00EF2BC0"/>
    <w:rsid w:val="00EF30BF"/>
    <w:rsid w:val="00EF44B9"/>
    <w:rsid w:val="00EF4525"/>
    <w:rsid w:val="00EF49A4"/>
    <w:rsid w:val="00EF6088"/>
    <w:rsid w:val="00EF688B"/>
    <w:rsid w:val="00EF6F5B"/>
    <w:rsid w:val="00EF7422"/>
    <w:rsid w:val="00EF7F78"/>
    <w:rsid w:val="00F00477"/>
    <w:rsid w:val="00F00725"/>
    <w:rsid w:val="00F00790"/>
    <w:rsid w:val="00F01736"/>
    <w:rsid w:val="00F01D20"/>
    <w:rsid w:val="00F027DD"/>
    <w:rsid w:val="00F02AD0"/>
    <w:rsid w:val="00F03334"/>
    <w:rsid w:val="00F04874"/>
    <w:rsid w:val="00F0586B"/>
    <w:rsid w:val="00F059A1"/>
    <w:rsid w:val="00F05DBE"/>
    <w:rsid w:val="00F05E05"/>
    <w:rsid w:val="00F05EC2"/>
    <w:rsid w:val="00F06A8F"/>
    <w:rsid w:val="00F0707F"/>
    <w:rsid w:val="00F07BE2"/>
    <w:rsid w:val="00F119F9"/>
    <w:rsid w:val="00F11A4F"/>
    <w:rsid w:val="00F11BCF"/>
    <w:rsid w:val="00F11F02"/>
    <w:rsid w:val="00F122C4"/>
    <w:rsid w:val="00F123F0"/>
    <w:rsid w:val="00F12724"/>
    <w:rsid w:val="00F1344B"/>
    <w:rsid w:val="00F141CF"/>
    <w:rsid w:val="00F144B3"/>
    <w:rsid w:val="00F14E96"/>
    <w:rsid w:val="00F14F9F"/>
    <w:rsid w:val="00F152CC"/>
    <w:rsid w:val="00F1580E"/>
    <w:rsid w:val="00F164FB"/>
    <w:rsid w:val="00F2089B"/>
    <w:rsid w:val="00F2176B"/>
    <w:rsid w:val="00F220B0"/>
    <w:rsid w:val="00F22113"/>
    <w:rsid w:val="00F23154"/>
    <w:rsid w:val="00F23E99"/>
    <w:rsid w:val="00F241DE"/>
    <w:rsid w:val="00F24D49"/>
    <w:rsid w:val="00F25A44"/>
    <w:rsid w:val="00F25FBA"/>
    <w:rsid w:val="00F27250"/>
    <w:rsid w:val="00F27C6A"/>
    <w:rsid w:val="00F27EB6"/>
    <w:rsid w:val="00F30507"/>
    <w:rsid w:val="00F311D2"/>
    <w:rsid w:val="00F31A7A"/>
    <w:rsid w:val="00F31BC3"/>
    <w:rsid w:val="00F31C54"/>
    <w:rsid w:val="00F320A3"/>
    <w:rsid w:val="00F3267D"/>
    <w:rsid w:val="00F32783"/>
    <w:rsid w:val="00F32A63"/>
    <w:rsid w:val="00F33698"/>
    <w:rsid w:val="00F344AD"/>
    <w:rsid w:val="00F34F96"/>
    <w:rsid w:val="00F357FC"/>
    <w:rsid w:val="00F3585C"/>
    <w:rsid w:val="00F35A9C"/>
    <w:rsid w:val="00F36851"/>
    <w:rsid w:val="00F36DB0"/>
    <w:rsid w:val="00F3709E"/>
    <w:rsid w:val="00F370BC"/>
    <w:rsid w:val="00F37467"/>
    <w:rsid w:val="00F4025F"/>
    <w:rsid w:val="00F40AE9"/>
    <w:rsid w:val="00F40B97"/>
    <w:rsid w:val="00F41228"/>
    <w:rsid w:val="00F4128C"/>
    <w:rsid w:val="00F42677"/>
    <w:rsid w:val="00F42C6B"/>
    <w:rsid w:val="00F42F7C"/>
    <w:rsid w:val="00F44098"/>
    <w:rsid w:val="00F4426F"/>
    <w:rsid w:val="00F4434D"/>
    <w:rsid w:val="00F44355"/>
    <w:rsid w:val="00F44FFF"/>
    <w:rsid w:val="00F45392"/>
    <w:rsid w:val="00F459A5"/>
    <w:rsid w:val="00F459F5"/>
    <w:rsid w:val="00F45A5A"/>
    <w:rsid w:val="00F45EB9"/>
    <w:rsid w:val="00F460B6"/>
    <w:rsid w:val="00F4624D"/>
    <w:rsid w:val="00F467D6"/>
    <w:rsid w:val="00F46F22"/>
    <w:rsid w:val="00F46FFE"/>
    <w:rsid w:val="00F479DC"/>
    <w:rsid w:val="00F5078A"/>
    <w:rsid w:val="00F5151B"/>
    <w:rsid w:val="00F51960"/>
    <w:rsid w:val="00F522BF"/>
    <w:rsid w:val="00F53448"/>
    <w:rsid w:val="00F5368E"/>
    <w:rsid w:val="00F5388D"/>
    <w:rsid w:val="00F54BA8"/>
    <w:rsid w:val="00F55164"/>
    <w:rsid w:val="00F55535"/>
    <w:rsid w:val="00F55B27"/>
    <w:rsid w:val="00F56170"/>
    <w:rsid w:val="00F56195"/>
    <w:rsid w:val="00F566B4"/>
    <w:rsid w:val="00F57387"/>
    <w:rsid w:val="00F577D5"/>
    <w:rsid w:val="00F57972"/>
    <w:rsid w:val="00F57B62"/>
    <w:rsid w:val="00F602C2"/>
    <w:rsid w:val="00F60680"/>
    <w:rsid w:val="00F6074D"/>
    <w:rsid w:val="00F608C4"/>
    <w:rsid w:val="00F61944"/>
    <w:rsid w:val="00F625B1"/>
    <w:rsid w:val="00F62816"/>
    <w:rsid w:val="00F64363"/>
    <w:rsid w:val="00F65ABD"/>
    <w:rsid w:val="00F65EFE"/>
    <w:rsid w:val="00F667C2"/>
    <w:rsid w:val="00F66E4D"/>
    <w:rsid w:val="00F67874"/>
    <w:rsid w:val="00F67C7F"/>
    <w:rsid w:val="00F70073"/>
    <w:rsid w:val="00F701CE"/>
    <w:rsid w:val="00F703E2"/>
    <w:rsid w:val="00F7058F"/>
    <w:rsid w:val="00F70F06"/>
    <w:rsid w:val="00F72114"/>
    <w:rsid w:val="00F72861"/>
    <w:rsid w:val="00F72D96"/>
    <w:rsid w:val="00F732DF"/>
    <w:rsid w:val="00F735F1"/>
    <w:rsid w:val="00F736A1"/>
    <w:rsid w:val="00F736C8"/>
    <w:rsid w:val="00F73840"/>
    <w:rsid w:val="00F744DA"/>
    <w:rsid w:val="00F7467B"/>
    <w:rsid w:val="00F746CE"/>
    <w:rsid w:val="00F74B22"/>
    <w:rsid w:val="00F7688D"/>
    <w:rsid w:val="00F76B0A"/>
    <w:rsid w:val="00F7743B"/>
    <w:rsid w:val="00F77699"/>
    <w:rsid w:val="00F77925"/>
    <w:rsid w:val="00F80C18"/>
    <w:rsid w:val="00F8146F"/>
    <w:rsid w:val="00F81793"/>
    <w:rsid w:val="00F817D7"/>
    <w:rsid w:val="00F82922"/>
    <w:rsid w:val="00F832D8"/>
    <w:rsid w:val="00F836EF"/>
    <w:rsid w:val="00F83E92"/>
    <w:rsid w:val="00F84B6A"/>
    <w:rsid w:val="00F85B49"/>
    <w:rsid w:val="00F85E1C"/>
    <w:rsid w:val="00F86392"/>
    <w:rsid w:val="00F86D41"/>
    <w:rsid w:val="00F904A0"/>
    <w:rsid w:val="00F906A8"/>
    <w:rsid w:val="00F90B24"/>
    <w:rsid w:val="00F91429"/>
    <w:rsid w:val="00F92406"/>
    <w:rsid w:val="00F924A3"/>
    <w:rsid w:val="00F937D7"/>
    <w:rsid w:val="00F940B0"/>
    <w:rsid w:val="00F946F4"/>
    <w:rsid w:val="00F95987"/>
    <w:rsid w:val="00F97F0F"/>
    <w:rsid w:val="00FA02DA"/>
    <w:rsid w:val="00FA06F4"/>
    <w:rsid w:val="00FA08A7"/>
    <w:rsid w:val="00FA10C3"/>
    <w:rsid w:val="00FA124B"/>
    <w:rsid w:val="00FA128D"/>
    <w:rsid w:val="00FA1333"/>
    <w:rsid w:val="00FA134C"/>
    <w:rsid w:val="00FA1B12"/>
    <w:rsid w:val="00FA1BE2"/>
    <w:rsid w:val="00FA1D2C"/>
    <w:rsid w:val="00FA2268"/>
    <w:rsid w:val="00FA25B5"/>
    <w:rsid w:val="00FA27D6"/>
    <w:rsid w:val="00FA3A09"/>
    <w:rsid w:val="00FA4019"/>
    <w:rsid w:val="00FA4960"/>
    <w:rsid w:val="00FA4C64"/>
    <w:rsid w:val="00FA5BE6"/>
    <w:rsid w:val="00FA5E06"/>
    <w:rsid w:val="00FA6D7D"/>
    <w:rsid w:val="00FA6E70"/>
    <w:rsid w:val="00FA720F"/>
    <w:rsid w:val="00FA7497"/>
    <w:rsid w:val="00FA7AE8"/>
    <w:rsid w:val="00FB0314"/>
    <w:rsid w:val="00FB03AB"/>
    <w:rsid w:val="00FB0686"/>
    <w:rsid w:val="00FB0DC5"/>
    <w:rsid w:val="00FB11E1"/>
    <w:rsid w:val="00FB35B7"/>
    <w:rsid w:val="00FB3C42"/>
    <w:rsid w:val="00FB469D"/>
    <w:rsid w:val="00FB46CC"/>
    <w:rsid w:val="00FB48A5"/>
    <w:rsid w:val="00FB4D74"/>
    <w:rsid w:val="00FB5757"/>
    <w:rsid w:val="00FB59B8"/>
    <w:rsid w:val="00FB59C5"/>
    <w:rsid w:val="00FB5A20"/>
    <w:rsid w:val="00FB5DFB"/>
    <w:rsid w:val="00FB62D2"/>
    <w:rsid w:val="00FB65DE"/>
    <w:rsid w:val="00FB675C"/>
    <w:rsid w:val="00FB72D3"/>
    <w:rsid w:val="00FB739E"/>
    <w:rsid w:val="00FC0A7D"/>
    <w:rsid w:val="00FC1460"/>
    <w:rsid w:val="00FC1F33"/>
    <w:rsid w:val="00FC24BB"/>
    <w:rsid w:val="00FC2504"/>
    <w:rsid w:val="00FC29DA"/>
    <w:rsid w:val="00FC2E20"/>
    <w:rsid w:val="00FC2FC3"/>
    <w:rsid w:val="00FC527F"/>
    <w:rsid w:val="00FC591C"/>
    <w:rsid w:val="00FC77F7"/>
    <w:rsid w:val="00FC7937"/>
    <w:rsid w:val="00FC79DC"/>
    <w:rsid w:val="00FC7AB1"/>
    <w:rsid w:val="00FD0376"/>
    <w:rsid w:val="00FD0F42"/>
    <w:rsid w:val="00FD1926"/>
    <w:rsid w:val="00FD205F"/>
    <w:rsid w:val="00FD2208"/>
    <w:rsid w:val="00FD2699"/>
    <w:rsid w:val="00FD2773"/>
    <w:rsid w:val="00FD31FE"/>
    <w:rsid w:val="00FD350C"/>
    <w:rsid w:val="00FD35F9"/>
    <w:rsid w:val="00FD3759"/>
    <w:rsid w:val="00FD3E01"/>
    <w:rsid w:val="00FD4EBC"/>
    <w:rsid w:val="00FD4EFB"/>
    <w:rsid w:val="00FD522B"/>
    <w:rsid w:val="00FD5569"/>
    <w:rsid w:val="00FD5B68"/>
    <w:rsid w:val="00FD62CA"/>
    <w:rsid w:val="00FD679B"/>
    <w:rsid w:val="00FD7D92"/>
    <w:rsid w:val="00FE0348"/>
    <w:rsid w:val="00FE0469"/>
    <w:rsid w:val="00FE103E"/>
    <w:rsid w:val="00FE12C4"/>
    <w:rsid w:val="00FE1368"/>
    <w:rsid w:val="00FE13D2"/>
    <w:rsid w:val="00FE178E"/>
    <w:rsid w:val="00FE3452"/>
    <w:rsid w:val="00FE3480"/>
    <w:rsid w:val="00FE392E"/>
    <w:rsid w:val="00FE3C76"/>
    <w:rsid w:val="00FE4BD3"/>
    <w:rsid w:val="00FE4D43"/>
    <w:rsid w:val="00FE626E"/>
    <w:rsid w:val="00FE7348"/>
    <w:rsid w:val="00FE7A65"/>
    <w:rsid w:val="00FE7A90"/>
    <w:rsid w:val="00FE7FDC"/>
    <w:rsid w:val="00FF0008"/>
    <w:rsid w:val="00FF0309"/>
    <w:rsid w:val="00FF0F55"/>
    <w:rsid w:val="00FF1099"/>
    <w:rsid w:val="00FF11D5"/>
    <w:rsid w:val="00FF1600"/>
    <w:rsid w:val="00FF1E37"/>
    <w:rsid w:val="00FF2051"/>
    <w:rsid w:val="00FF36BB"/>
    <w:rsid w:val="00FF396A"/>
    <w:rsid w:val="00FF3C29"/>
    <w:rsid w:val="00FF3C36"/>
    <w:rsid w:val="00FF3E52"/>
    <w:rsid w:val="00FF3EFB"/>
    <w:rsid w:val="00FF4095"/>
    <w:rsid w:val="00FF45A6"/>
    <w:rsid w:val="00FF4B46"/>
    <w:rsid w:val="00FF562D"/>
    <w:rsid w:val="00FF588F"/>
    <w:rsid w:val="00FF6ADB"/>
    <w:rsid w:val="00FF711B"/>
    <w:rsid w:val="00FF7322"/>
    <w:rsid w:val="00FF7671"/>
    <w:rsid w:val="00FF7679"/>
    <w:rsid w:val="00FF78BC"/>
    <w:rsid w:val="0D03AB48"/>
    <w:rsid w:val="1131CFAC"/>
    <w:rsid w:val="1244AD58"/>
    <w:rsid w:val="12E7C3A7"/>
    <w:rsid w:val="1468A52F"/>
    <w:rsid w:val="1731E8FC"/>
    <w:rsid w:val="17480F0B"/>
    <w:rsid w:val="1803457C"/>
    <w:rsid w:val="1894B8E0"/>
    <w:rsid w:val="1930B1D3"/>
    <w:rsid w:val="1AFA3523"/>
    <w:rsid w:val="1C8BFE34"/>
    <w:rsid w:val="1ED68F06"/>
    <w:rsid w:val="21FCDFC1"/>
    <w:rsid w:val="278B6B62"/>
    <w:rsid w:val="278CAC60"/>
    <w:rsid w:val="2841CB63"/>
    <w:rsid w:val="2B90D6F3"/>
    <w:rsid w:val="3A64F467"/>
    <w:rsid w:val="47363FA8"/>
    <w:rsid w:val="4CA41A2B"/>
    <w:rsid w:val="544B29FF"/>
    <w:rsid w:val="5CC78B77"/>
    <w:rsid w:val="5CE91550"/>
    <w:rsid w:val="61553C8A"/>
    <w:rsid w:val="6C7DF6F2"/>
    <w:rsid w:val="6E21EB52"/>
    <w:rsid w:val="764D4131"/>
    <w:rsid w:val="768DB1DD"/>
    <w:rsid w:val="773FDD9D"/>
    <w:rsid w:val="7881242C"/>
    <w:rsid w:val="79707EB5"/>
    <w:rsid w:val="7B4A5D77"/>
    <w:rsid w:val="7B6066F9"/>
    <w:rsid w:val="7C3F2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16D0"/>
  <w15:docId w15:val="{BF7793E9-2C52-4225-BF11-21DF6CD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43"/>
  </w:style>
  <w:style w:type="paragraph" w:styleId="Heading1">
    <w:name w:val="heading 1"/>
    <w:basedOn w:val="Normal"/>
    <w:next w:val="Normal"/>
    <w:link w:val="Heading1Char"/>
    <w:qFormat/>
    <w:rsid w:val="00136A94"/>
    <w:pPr>
      <w:keepNext/>
      <w:numPr>
        <w:numId w:val="2"/>
      </w:numPr>
      <w:spacing w:before="240" w:after="240" w:line="240" w:lineRule="auto"/>
      <w:jc w:val="both"/>
      <w:outlineLvl w:val="0"/>
    </w:pPr>
    <w:rPr>
      <w:rFonts w:ascii="Arial" w:eastAsia="Times New Roman" w:hAnsi="Arial" w:cs="Arial"/>
      <w:b/>
      <w:bCs/>
      <w:kern w:val="32"/>
      <w:szCs w:val="32"/>
      <w:lang w:eastAsia="pl-PL"/>
    </w:rPr>
  </w:style>
  <w:style w:type="paragraph" w:styleId="Heading2">
    <w:name w:val="heading 2"/>
    <w:basedOn w:val="Normal"/>
    <w:next w:val="Normal"/>
    <w:link w:val="Heading2Char"/>
    <w:uiPriority w:val="9"/>
    <w:semiHidden/>
    <w:unhideWhenUsed/>
    <w:qFormat/>
    <w:rsid w:val="004B2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7E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DAF"/>
  </w:style>
  <w:style w:type="paragraph" w:styleId="Footer">
    <w:name w:val="footer"/>
    <w:basedOn w:val="Normal"/>
    <w:link w:val="FooterChar"/>
    <w:uiPriority w:val="99"/>
    <w:unhideWhenUsed/>
    <w:rsid w:val="00CC4D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DAF"/>
  </w:style>
  <w:style w:type="paragraph" w:styleId="ListParagraph">
    <w:name w:val="List Paragraph"/>
    <w:basedOn w:val="Normal"/>
    <w:uiPriority w:val="34"/>
    <w:qFormat/>
    <w:rsid w:val="0008078D"/>
    <w:pPr>
      <w:ind w:left="720"/>
      <w:contextualSpacing/>
    </w:pPr>
  </w:style>
  <w:style w:type="character" w:customStyle="1" w:styleId="Heading1Char">
    <w:name w:val="Heading 1 Char"/>
    <w:basedOn w:val="DefaultParagraphFont"/>
    <w:link w:val="Heading1"/>
    <w:rsid w:val="00136A94"/>
    <w:rPr>
      <w:rFonts w:ascii="Arial" w:eastAsia="Times New Roman" w:hAnsi="Arial" w:cs="Arial"/>
      <w:b/>
      <w:bCs/>
      <w:kern w:val="32"/>
      <w:szCs w:val="32"/>
      <w:lang w:eastAsia="pl-PL"/>
    </w:rPr>
  </w:style>
  <w:style w:type="paragraph" w:customStyle="1" w:styleId="Punkt">
    <w:name w:val="Punkt"/>
    <w:basedOn w:val="BodyText"/>
    <w:qFormat/>
    <w:rsid w:val="00136A94"/>
    <w:pPr>
      <w:numPr>
        <w:ilvl w:val="1"/>
        <w:numId w:val="2"/>
      </w:numPr>
      <w:spacing w:after="160" w:line="240" w:lineRule="auto"/>
      <w:jc w:val="both"/>
    </w:pPr>
    <w:rPr>
      <w:rFonts w:ascii="Arial" w:eastAsia="Times New Roman" w:hAnsi="Arial" w:cs="Times New Roman"/>
      <w:szCs w:val="24"/>
      <w:lang w:val="x-none" w:eastAsia="x-none"/>
    </w:rPr>
  </w:style>
  <w:style w:type="paragraph" w:customStyle="1" w:styleId="Podpunkt">
    <w:name w:val="Podpunkt"/>
    <w:basedOn w:val="Punkt"/>
    <w:rsid w:val="00136A94"/>
    <w:pPr>
      <w:numPr>
        <w:ilvl w:val="3"/>
      </w:numPr>
      <w:tabs>
        <w:tab w:val="clear" w:pos="993"/>
        <w:tab w:val="num" w:pos="360"/>
        <w:tab w:val="num" w:pos="1134"/>
      </w:tabs>
      <w:contextualSpacing/>
    </w:pPr>
  </w:style>
  <w:style w:type="paragraph" w:styleId="BodyText">
    <w:name w:val="Body Text"/>
    <w:basedOn w:val="Normal"/>
    <w:link w:val="BodyTextChar"/>
    <w:uiPriority w:val="99"/>
    <w:semiHidden/>
    <w:unhideWhenUsed/>
    <w:rsid w:val="00136A94"/>
    <w:pPr>
      <w:spacing w:after="120"/>
    </w:pPr>
  </w:style>
  <w:style w:type="character" w:customStyle="1" w:styleId="BodyTextChar">
    <w:name w:val="Body Text Char"/>
    <w:basedOn w:val="DefaultParagraphFont"/>
    <w:link w:val="BodyText"/>
    <w:uiPriority w:val="99"/>
    <w:semiHidden/>
    <w:rsid w:val="00136A94"/>
  </w:style>
  <w:style w:type="table" w:styleId="TableGrid">
    <w:name w:val="Table Grid"/>
    <w:basedOn w:val="TableNormal"/>
    <w:uiPriority w:val="39"/>
    <w:rsid w:val="00B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27E0B"/>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rsid w:val="00227E0B"/>
    <w:rPr>
      <w:i/>
      <w:iCs/>
    </w:rPr>
  </w:style>
  <w:style w:type="paragraph" w:customStyle="1" w:styleId="punkty-cyfry-western">
    <w:name w:val="punkty-cyfry-western"/>
    <w:basedOn w:val="Normal"/>
    <w:rsid w:val="00431A6D"/>
    <w:pPr>
      <w:suppressAutoHyphens/>
      <w:spacing w:before="100" w:after="0" w:line="240" w:lineRule="auto"/>
      <w:jc w:val="both"/>
    </w:pPr>
    <w:rPr>
      <w:rFonts w:ascii="Times New Roman" w:eastAsia="SimSun" w:hAnsi="Times New Roman" w:cs="Mangal"/>
      <w:kern w:val="1"/>
      <w:sz w:val="20"/>
      <w:szCs w:val="20"/>
      <w:lang w:eastAsia="ar-SA" w:bidi="hi-IN"/>
    </w:rPr>
  </w:style>
  <w:style w:type="paragraph" w:styleId="BalloonText">
    <w:name w:val="Balloon Text"/>
    <w:basedOn w:val="Normal"/>
    <w:link w:val="BalloonTextChar"/>
    <w:uiPriority w:val="99"/>
    <w:semiHidden/>
    <w:unhideWhenUsed/>
    <w:rsid w:val="0091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FDB"/>
    <w:rPr>
      <w:rFonts w:ascii="Tahoma" w:hAnsi="Tahoma" w:cs="Tahoma"/>
      <w:sz w:val="16"/>
      <w:szCs w:val="16"/>
    </w:rPr>
  </w:style>
  <w:style w:type="character" w:styleId="CommentReference">
    <w:name w:val="annotation reference"/>
    <w:basedOn w:val="DefaultParagraphFont"/>
    <w:uiPriority w:val="99"/>
    <w:unhideWhenUsed/>
    <w:rsid w:val="00145A8D"/>
    <w:rPr>
      <w:sz w:val="16"/>
      <w:szCs w:val="16"/>
    </w:rPr>
  </w:style>
  <w:style w:type="paragraph" w:styleId="CommentText">
    <w:name w:val="annotation text"/>
    <w:basedOn w:val="Normal"/>
    <w:link w:val="CommentTextChar"/>
    <w:uiPriority w:val="99"/>
    <w:unhideWhenUsed/>
    <w:rsid w:val="00145A8D"/>
    <w:pPr>
      <w:spacing w:after="0" w:line="240" w:lineRule="auto"/>
    </w:pPr>
    <w:rPr>
      <w:rFonts w:ascii="Arial" w:eastAsia="Arial" w:hAnsi="Arial" w:cs="Arial"/>
      <w:color w:val="000000"/>
      <w:sz w:val="20"/>
      <w:szCs w:val="20"/>
      <w:lang w:eastAsia="pl-PL"/>
    </w:rPr>
  </w:style>
  <w:style w:type="character" w:customStyle="1" w:styleId="CommentTextChar">
    <w:name w:val="Comment Text Char"/>
    <w:basedOn w:val="DefaultParagraphFont"/>
    <w:link w:val="CommentText"/>
    <w:uiPriority w:val="99"/>
    <w:rsid w:val="00145A8D"/>
    <w:rPr>
      <w:rFonts w:ascii="Arial" w:eastAsia="Arial" w:hAnsi="Arial" w:cs="Arial"/>
      <w:color w:val="000000"/>
      <w:sz w:val="20"/>
      <w:szCs w:val="20"/>
      <w:lang w:eastAsia="pl-PL"/>
    </w:rPr>
  </w:style>
  <w:style w:type="character" w:customStyle="1" w:styleId="Heading2Char">
    <w:name w:val="Heading 2 Char"/>
    <w:basedOn w:val="DefaultParagraphFont"/>
    <w:link w:val="Heading2"/>
    <w:uiPriority w:val="9"/>
    <w:semiHidden/>
    <w:rsid w:val="004B28BF"/>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76308"/>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276308"/>
    <w:rPr>
      <w:rFonts w:ascii="Arial" w:eastAsia="Arial" w:hAnsi="Arial" w:cs="Arial"/>
      <w:b/>
      <w:bCs/>
      <w:color w:val="000000"/>
      <w:sz w:val="20"/>
      <w:szCs w:val="20"/>
      <w:lang w:eastAsia="pl-PL"/>
    </w:rPr>
  </w:style>
  <w:style w:type="paragraph" w:customStyle="1" w:styleId="Styl1">
    <w:name w:val="Styl1"/>
    <w:basedOn w:val="Normal"/>
    <w:rsid w:val="00EF608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paragraph" w:styleId="EndnoteText">
    <w:name w:val="endnote text"/>
    <w:basedOn w:val="Normal"/>
    <w:link w:val="EndnoteTextChar"/>
    <w:uiPriority w:val="99"/>
    <w:semiHidden/>
    <w:unhideWhenUsed/>
    <w:rsid w:val="00D574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47D"/>
    <w:rPr>
      <w:sz w:val="20"/>
      <w:szCs w:val="20"/>
    </w:rPr>
  </w:style>
  <w:style w:type="character" w:styleId="EndnoteReference">
    <w:name w:val="endnote reference"/>
    <w:basedOn w:val="DefaultParagraphFont"/>
    <w:uiPriority w:val="99"/>
    <w:semiHidden/>
    <w:unhideWhenUsed/>
    <w:rsid w:val="00D5747D"/>
    <w:rPr>
      <w:vertAlign w:val="superscript"/>
    </w:rPr>
  </w:style>
  <w:style w:type="numbering" w:customStyle="1" w:styleId="Styl2">
    <w:name w:val="Styl2"/>
    <w:uiPriority w:val="99"/>
    <w:rsid w:val="00687C6E"/>
    <w:pPr>
      <w:numPr>
        <w:numId w:val="4"/>
      </w:numPr>
    </w:pPr>
  </w:style>
  <w:style w:type="paragraph" w:styleId="Revision">
    <w:name w:val="Revision"/>
    <w:hidden/>
    <w:uiPriority w:val="99"/>
    <w:semiHidden/>
    <w:rsid w:val="00121DFD"/>
    <w:pPr>
      <w:spacing w:after="0" w:line="240" w:lineRule="auto"/>
    </w:pPr>
  </w:style>
  <w:style w:type="character" w:styleId="UnresolvedMention">
    <w:name w:val="Unresolved Mention"/>
    <w:basedOn w:val="DefaultParagraphFont"/>
    <w:uiPriority w:val="99"/>
    <w:unhideWhenUsed/>
    <w:rsid w:val="00083387"/>
    <w:rPr>
      <w:color w:val="605E5C"/>
      <w:shd w:val="clear" w:color="auto" w:fill="E1DFDD"/>
    </w:rPr>
  </w:style>
  <w:style w:type="character" w:styleId="Mention">
    <w:name w:val="Mention"/>
    <w:basedOn w:val="DefaultParagraphFont"/>
    <w:uiPriority w:val="99"/>
    <w:unhideWhenUsed/>
    <w:rsid w:val="00083387"/>
    <w:rPr>
      <w:color w:val="2B579A"/>
      <w:shd w:val="clear" w:color="auto" w:fill="E1DFDD"/>
    </w:rPr>
  </w:style>
  <w:style w:type="paragraph" w:styleId="List2">
    <w:name w:val="List 2"/>
    <w:basedOn w:val="Normal"/>
    <w:uiPriority w:val="99"/>
    <w:rsid w:val="00D71920"/>
    <w:pPr>
      <w:spacing w:after="0" w:line="240" w:lineRule="auto"/>
      <w:ind w:left="566" w:hanging="283"/>
    </w:pPr>
    <w:rPr>
      <w:rFonts w:ascii="Times New Roman" w:eastAsia="Times New Roman" w:hAnsi="Times New Roman" w:cs="Times New Roman"/>
      <w:sz w:val="24"/>
      <w:szCs w:val="24"/>
      <w:lang w:eastAsia="pl-PL"/>
    </w:rPr>
  </w:style>
  <w:style w:type="paragraph" w:customStyle="1" w:styleId="BodyA">
    <w:name w:val="Body A"/>
    <w:rsid w:val="00207B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l-PL"/>
      <w14:textOutline w14:w="12700" w14:cap="flat" w14:cmpd="sng" w14:algn="ctr">
        <w14:noFill/>
        <w14:prstDash w14:val="solid"/>
        <w14:miter w14:lim="400000"/>
      </w14:textOutline>
    </w:rPr>
  </w:style>
  <w:style w:type="numbering" w:customStyle="1" w:styleId="Numbered">
    <w:name w:val="Numbered"/>
    <w:rsid w:val="00207BEB"/>
    <w:pPr>
      <w:numPr>
        <w:numId w:val="5"/>
      </w:numPr>
    </w:pPr>
  </w:style>
  <w:style w:type="numbering" w:customStyle="1" w:styleId="ImportedStyle4">
    <w:name w:val="Imported Style 4"/>
    <w:rsid w:val="00C2362D"/>
    <w:pPr>
      <w:numPr>
        <w:numId w:val="6"/>
      </w:numPr>
    </w:pPr>
  </w:style>
  <w:style w:type="numbering" w:customStyle="1" w:styleId="ImportedStyle3">
    <w:name w:val="Imported Style 3"/>
    <w:rsid w:val="001E35CF"/>
    <w:pPr>
      <w:numPr>
        <w:numId w:val="7"/>
      </w:numPr>
    </w:pPr>
  </w:style>
  <w:style w:type="character" w:styleId="Hyperlink">
    <w:name w:val="Hyperlink"/>
    <w:basedOn w:val="DefaultParagraphFont"/>
    <w:uiPriority w:val="99"/>
    <w:unhideWhenUsed/>
    <w:rsid w:val="002C38FB"/>
    <w:rPr>
      <w:color w:val="0563C1" w:themeColor="hyperlink"/>
      <w:u w:val="single"/>
    </w:rPr>
  </w:style>
  <w:style w:type="character" w:customStyle="1" w:styleId="apple-converted-space">
    <w:name w:val="apple-converted-space"/>
    <w:basedOn w:val="DefaultParagraphFont"/>
    <w:rsid w:val="00FF1E37"/>
  </w:style>
  <w:style w:type="paragraph" w:customStyle="1" w:styleId="Akapitwyliczony2">
    <w:name w:val="Akapit wyliczony 2"/>
    <w:basedOn w:val="Normal"/>
    <w:rsid w:val="00FF1E37"/>
    <w:pPr>
      <w:numPr>
        <w:ilvl w:val="3"/>
        <w:numId w:val="9"/>
      </w:numPr>
      <w:spacing w:before="120" w:after="0" w:line="240" w:lineRule="auto"/>
    </w:pPr>
    <w:rPr>
      <w:rFonts w:ascii="Tahoma" w:eastAsia="Times New Roman" w:hAnsi="Tahoma" w:cs="Times New Roman"/>
      <w:sz w:val="18"/>
      <w:szCs w:val="20"/>
    </w:rPr>
  </w:style>
  <w:style w:type="paragraph" w:styleId="ListNumber">
    <w:name w:val="List Number"/>
    <w:basedOn w:val="Normal"/>
    <w:uiPriority w:val="99"/>
    <w:semiHidden/>
    <w:unhideWhenUsed/>
    <w:rsid w:val="00A329E3"/>
    <w:pPr>
      <w:numPr>
        <w:numId w:val="14"/>
      </w:numPr>
      <w:contextualSpacing/>
    </w:pPr>
  </w:style>
  <w:style w:type="paragraph" w:customStyle="1" w:styleId="Akapitwyliczony3">
    <w:name w:val="Akapit wyliczony 3"/>
    <w:basedOn w:val="Normal"/>
    <w:rsid w:val="00A329E3"/>
    <w:pPr>
      <w:spacing w:before="120" w:after="0" w:line="240" w:lineRule="auto"/>
      <w:ind w:left="3970" w:hanging="851"/>
    </w:pPr>
    <w:rPr>
      <w:rFonts w:ascii="Tahoma" w:eastAsia="Times New Roman" w:hAnsi="Tahoma" w:cs="Times New Roman"/>
      <w:sz w:val="18"/>
      <w:szCs w:val="20"/>
    </w:rPr>
  </w:style>
  <w:style w:type="paragraph" w:styleId="BodyText3">
    <w:name w:val="Body Text 3"/>
    <w:basedOn w:val="Normal"/>
    <w:link w:val="BodyText3Char"/>
    <w:rsid w:val="002831C2"/>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2831C2"/>
    <w:rPr>
      <w:rFonts w:ascii="Tahoma" w:eastAsia="Times New Roman" w:hAnsi="Tahoma" w:cs="Times New Roman"/>
      <w:sz w:val="16"/>
      <w:szCs w:val="16"/>
    </w:rPr>
  </w:style>
  <w:style w:type="table" w:customStyle="1" w:styleId="Tabela-Siatka1">
    <w:name w:val="Tabela - Siatka1"/>
    <w:basedOn w:val="TableNormal"/>
    <w:next w:val="TableGrid"/>
    <w:uiPriority w:val="39"/>
    <w:rsid w:val="00252D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wz">
    <w:name w:val="tekwz"/>
    <w:rsid w:val="00D34E8E"/>
    <w:pPr>
      <w:widowControl w:val="0"/>
      <w:tabs>
        <w:tab w:val="left" w:leader="dot" w:pos="1417"/>
      </w:tabs>
      <w:autoSpaceDE w:val="0"/>
      <w:autoSpaceDN w:val="0"/>
      <w:adjustRightInd w:val="0"/>
      <w:spacing w:after="0" w:line="220" w:lineRule="atLeast"/>
      <w:ind w:left="567" w:right="567"/>
      <w:jc w:val="both"/>
    </w:pPr>
    <w:rPr>
      <w:rFonts w:ascii="PL SwitzerlandCondensed" w:eastAsia="Times New Roman" w:hAnsi="PL SwitzerlandCondensed" w:cs="Times New Roman"/>
      <w:sz w:val="19"/>
      <w:szCs w:val="19"/>
      <w:lang w:val="en-US"/>
    </w:rPr>
  </w:style>
  <w:style w:type="numbering" w:customStyle="1" w:styleId="Zaimportowanystyl1">
    <w:name w:val="Zaimportowany styl 1"/>
    <w:rsid w:val="00705D24"/>
    <w:pPr>
      <w:numPr>
        <w:numId w:val="31"/>
      </w:numPr>
    </w:pPr>
  </w:style>
  <w:style w:type="paragraph" w:styleId="FootnoteText">
    <w:name w:val="footnote text"/>
    <w:basedOn w:val="Normal"/>
    <w:link w:val="FootnoteTextChar"/>
    <w:uiPriority w:val="99"/>
    <w:semiHidden/>
    <w:unhideWhenUsed/>
    <w:rsid w:val="00424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F6D"/>
    <w:rPr>
      <w:sz w:val="20"/>
      <w:szCs w:val="20"/>
    </w:rPr>
  </w:style>
  <w:style w:type="character" w:styleId="FootnoteReference">
    <w:name w:val="footnote reference"/>
    <w:basedOn w:val="DefaultParagraphFont"/>
    <w:uiPriority w:val="99"/>
    <w:semiHidden/>
    <w:unhideWhenUsed/>
    <w:rsid w:val="00424F6D"/>
    <w:rPr>
      <w:vertAlign w:val="superscript"/>
    </w:rPr>
  </w:style>
  <w:style w:type="character" w:styleId="PlaceholderText">
    <w:name w:val="Placeholder Text"/>
    <w:basedOn w:val="DefaultParagraphFont"/>
    <w:uiPriority w:val="99"/>
    <w:semiHidden/>
    <w:rsid w:val="00550E37"/>
    <w:rPr>
      <w:color w:val="808080"/>
    </w:rPr>
  </w:style>
  <w:style w:type="character" w:styleId="FollowedHyperlink">
    <w:name w:val="FollowedHyperlink"/>
    <w:basedOn w:val="DefaultParagraphFont"/>
    <w:uiPriority w:val="99"/>
    <w:semiHidden/>
    <w:unhideWhenUsed/>
    <w:rsid w:val="00835662"/>
    <w:rPr>
      <w:color w:val="954F72" w:themeColor="followedHyperlink"/>
      <w:u w:val="single"/>
    </w:rPr>
  </w:style>
  <w:style w:type="character" w:customStyle="1" w:styleId="cf01">
    <w:name w:val="cf01"/>
    <w:basedOn w:val="DefaultParagraphFont"/>
    <w:rsid w:val="00DF37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664">
      <w:bodyDiv w:val="1"/>
      <w:marLeft w:val="0"/>
      <w:marRight w:val="0"/>
      <w:marTop w:val="0"/>
      <w:marBottom w:val="0"/>
      <w:divBdr>
        <w:top w:val="none" w:sz="0" w:space="0" w:color="auto"/>
        <w:left w:val="none" w:sz="0" w:space="0" w:color="auto"/>
        <w:bottom w:val="none" w:sz="0" w:space="0" w:color="auto"/>
        <w:right w:val="none" w:sz="0" w:space="0" w:color="auto"/>
      </w:divBdr>
      <w:divsChild>
        <w:div w:id="1202129032">
          <w:marLeft w:val="360"/>
          <w:marRight w:val="0"/>
          <w:marTop w:val="0"/>
          <w:marBottom w:val="0"/>
          <w:divBdr>
            <w:top w:val="none" w:sz="0" w:space="0" w:color="auto"/>
            <w:left w:val="none" w:sz="0" w:space="0" w:color="auto"/>
            <w:bottom w:val="none" w:sz="0" w:space="0" w:color="auto"/>
            <w:right w:val="none" w:sz="0" w:space="0" w:color="auto"/>
          </w:divBdr>
        </w:div>
        <w:div w:id="1405832079">
          <w:marLeft w:val="360"/>
          <w:marRight w:val="0"/>
          <w:marTop w:val="0"/>
          <w:marBottom w:val="0"/>
          <w:divBdr>
            <w:top w:val="none" w:sz="0" w:space="0" w:color="auto"/>
            <w:left w:val="none" w:sz="0" w:space="0" w:color="auto"/>
            <w:bottom w:val="none" w:sz="0" w:space="0" w:color="auto"/>
            <w:right w:val="none" w:sz="0" w:space="0" w:color="auto"/>
          </w:divBdr>
        </w:div>
        <w:div w:id="1526334257">
          <w:marLeft w:val="360"/>
          <w:marRight w:val="0"/>
          <w:marTop w:val="0"/>
          <w:marBottom w:val="0"/>
          <w:divBdr>
            <w:top w:val="none" w:sz="0" w:space="0" w:color="auto"/>
            <w:left w:val="none" w:sz="0" w:space="0" w:color="auto"/>
            <w:bottom w:val="none" w:sz="0" w:space="0" w:color="auto"/>
            <w:right w:val="none" w:sz="0" w:space="0" w:color="auto"/>
          </w:divBdr>
        </w:div>
      </w:divsChild>
    </w:div>
    <w:div w:id="93214151">
      <w:bodyDiv w:val="1"/>
      <w:marLeft w:val="0"/>
      <w:marRight w:val="0"/>
      <w:marTop w:val="0"/>
      <w:marBottom w:val="0"/>
      <w:divBdr>
        <w:top w:val="none" w:sz="0" w:space="0" w:color="auto"/>
        <w:left w:val="none" w:sz="0" w:space="0" w:color="auto"/>
        <w:bottom w:val="none" w:sz="0" w:space="0" w:color="auto"/>
        <w:right w:val="none" w:sz="0" w:space="0" w:color="auto"/>
      </w:divBdr>
    </w:div>
    <w:div w:id="123890480">
      <w:bodyDiv w:val="1"/>
      <w:marLeft w:val="0"/>
      <w:marRight w:val="0"/>
      <w:marTop w:val="0"/>
      <w:marBottom w:val="0"/>
      <w:divBdr>
        <w:top w:val="none" w:sz="0" w:space="0" w:color="auto"/>
        <w:left w:val="none" w:sz="0" w:space="0" w:color="auto"/>
        <w:bottom w:val="none" w:sz="0" w:space="0" w:color="auto"/>
        <w:right w:val="none" w:sz="0" w:space="0" w:color="auto"/>
      </w:divBdr>
    </w:div>
    <w:div w:id="452135110">
      <w:bodyDiv w:val="1"/>
      <w:marLeft w:val="0"/>
      <w:marRight w:val="0"/>
      <w:marTop w:val="0"/>
      <w:marBottom w:val="0"/>
      <w:divBdr>
        <w:top w:val="none" w:sz="0" w:space="0" w:color="auto"/>
        <w:left w:val="none" w:sz="0" w:space="0" w:color="auto"/>
        <w:bottom w:val="none" w:sz="0" w:space="0" w:color="auto"/>
        <w:right w:val="none" w:sz="0" w:space="0" w:color="auto"/>
      </w:divBdr>
    </w:div>
    <w:div w:id="470752849">
      <w:bodyDiv w:val="1"/>
      <w:marLeft w:val="0"/>
      <w:marRight w:val="0"/>
      <w:marTop w:val="0"/>
      <w:marBottom w:val="0"/>
      <w:divBdr>
        <w:top w:val="none" w:sz="0" w:space="0" w:color="auto"/>
        <w:left w:val="none" w:sz="0" w:space="0" w:color="auto"/>
        <w:bottom w:val="none" w:sz="0" w:space="0" w:color="auto"/>
        <w:right w:val="none" w:sz="0" w:space="0" w:color="auto"/>
      </w:divBdr>
      <w:divsChild>
        <w:div w:id="1309091113">
          <w:marLeft w:val="0"/>
          <w:marRight w:val="0"/>
          <w:marTop w:val="0"/>
          <w:marBottom w:val="0"/>
          <w:divBdr>
            <w:top w:val="none" w:sz="0" w:space="0" w:color="auto"/>
            <w:left w:val="none" w:sz="0" w:space="0" w:color="auto"/>
            <w:bottom w:val="none" w:sz="0" w:space="0" w:color="auto"/>
            <w:right w:val="none" w:sz="0" w:space="0" w:color="auto"/>
          </w:divBdr>
        </w:div>
        <w:div w:id="647366872">
          <w:marLeft w:val="0"/>
          <w:marRight w:val="0"/>
          <w:marTop w:val="0"/>
          <w:marBottom w:val="0"/>
          <w:divBdr>
            <w:top w:val="none" w:sz="0" w:space="0" w:color="auto"/>
            <w:left w:val="none" w:sz="0" w:space="0" w:color="auto"/>
            <w:bottom w:val="none" w:sz="0" w:space="0" w:color="auto"/>
            <w:right w:val="none" w:sz="0" w:space="0" w:color="auto"/>
          </w:divBdr>
        </w:div>
        <w:div w:id="1249465235">
          <w:marLeft w:val="0"/>
          <w:marRight w:val="0"/>
          <w:marTop w:val="0"/>
          <w:marBottom w:val="0"/>
          <w:divBdr>
            <w:top w:val="none" w:sz="0" w:space="0" w:color="auto"/>
            <w:left w:val="none" w:sz="0" w:space="0" w:color="auto"/>
            <w:bottom w:val="none" w:sz="0" w:space="0" w:color="auto"/>
            <w:right w:val="none" w:sz="0" w:space="0" w:color="auto"/>
          </w:divBdr>
        </w:div>
        <w:div w:id="1550992470">
          <w:marLeft w:val="0"/>
          <w:marRight w:val="0"/>
          <w:marTop w:val="0"/>
          <w:marBottom w:val="0"/>
          <w:divBdr>
            <w:top w:val="none" w:sz="0" w:space="0" w:color="auto"/>
            <w:left w:val="none" w:sz="0" w:space="0" w:color="auto"/>
            <w:bottom w:val="none" w:sz="0" w:space="0" w:color="auto"/>
            <w:right w:val="none" w:sz="0" w:space="0" w:color="auto"/>
          </w:divBdr>
        </w:div>
        <w:div w:id="621615760">
          <w:marLeft w:val="0"/>
          <w:marRight w:val="0"/>
          <w:marTop w:val="0"/>
          <w:marBottom w:val="0"/>
          <w:divBdr>
            <w:top w:val="none" w:sz="0" w:space="0" w:color="auto"/>
            <w:left w:val="none" w:sz="0" w:space="0" w:color="auto"/>
            <w:bottom w:val="none" w:sz="0" w:space="0" w:color="auto"/>
            <w:right w:val="none" w:sz="0" w:space="0" w:color="auto"/>
          </w:divBdr>
        </w:div>
      </w:divsChild>
    </w:div>
    <w:div w:id="540245188">
      <w:bodyDiv w:val="1"/>
      <w:marLeft w:val="0"/>
      <w:marRight w:val="0"/>
      <w:marTop w:val="0"/>
      <w:marBottom w:val="0"/>
      <w:divBdr>
        <w:top w:val="none" w:sz="0" w:space="0" w:color="auto"/>
        <w:left w:val="none" w:sz="0" w:space="0" w:color="auto"/>
        <w:bottom w:val="none" w:sz="0" w:space="0" w:color="auto"/>
        <w:right w:val="none" w:sz="0" w:space="0" w:color="auto"/>
      </w:divBdr>
      <w:divsChild>
        <w:div w:id="708142168">
          <w:marLeft w:val="446"/>
          <w:marRight w:val="0"/>
          <w:marTop w:val="0"/>
          <w:marBottom w:val="120"/>
          <w:divBdr>
            <w:top w:val="none" w:sz="0" w:space="0" w:color="auto"/>
            <w:left w:val="none" w:sz="0" w:space="0" w:color="auto"/>
            <w:bottom w:val="none" w:sz="0" w:space="0" w:color="auto"/>
            <w:right w:val="none" w:sz="0" w:space="0" w:color="auto"/>
          </w:divBdr>
        </w:div>
        <w:div w:id="993026740">
          <w:marLeft w:val="446"/>
          <w:marRight w:val="0"/>
          <w:marTop w:val="0"/>
          <w:marBottom w:val="120"/>
          <w:divBdr>
            <w:top w:val="none" w:sz="0" w:space="0" w:color="auto"/>
            <w:left w:val="none" w:sz="0" w:space="0" w:color="auto"/>
            <w:bottom w:val="none" w:sz="0" w:space="0" w:color="auto"/>
            <w:right w:val="none" w:sz="0" w:space="0" w:color="auto"/>
          </w:divBdr>
        </w:div>
        <w:div w:id="299844623">
          <w:marLeft w:val="446"/>
          <w:marRight w:val="0"/>
          <w:marTop w:val="0"/>
          <w:marBottom w:val="120"/>
          <w:divBdr>
            <w:top w:val="none" w:sz="0" w:space="0" w:color="auto"/>
            <w:left w:val="none" w:sz="0" w:space="0" w:color="auto"/>
            <w:bottom w:val="none" w:sz="0" w:space="0" w:color="auto"/>
            <w:right w:val="none" w:sz="0" w:space="0" w:color="auto"/>
          </w:divBdr>
        </w:div>
      </w:divsChild>
    </w:div>
    <w:div w:id="559171704">
      <w:bodyDiv w:val="1"/>
      <w:marLeft w:val="0"/>
      <w:marRight w:val="0"/>
      <w:marTop w:val="0"/>
      <w:marBottom w:val="0"/>
      <w:divBdr>
        <w:top w:val="none" w:sz="0" w:space="0" w:color="auto"/>
        <w:left w:val="none" w:sz="0" w:space="0" w:color="auto"/>
        <w:bottom w:val="none" w:sz="0" w:space="0" w:color="auto"/>
        <w:right w:val="none" w:sz="0" w:space="0" w:color="auto"/>
      </w:divBdr>
    </w:div>
    <w:div w:id="685399711">
      <w:bodyDiv w:val="1"/>
      <w:marLeft w:val="0"/>
      <w:marRight w:val="0"/>
      <w:marTop w:val="0"/>
      <w:marBottom w:val="0"/>
      <w:divBdr>
        <w:top w:val="none" w:sz="0" w:space="0" w:color="auto"/>
        <w:left w:val="none" w:sz="0" w:space="0" w:color="auto"/>
        <w:bottom w:val="none" w:sz="0" w:space="0" w:color="auto"/>
        <w:right w:val="none" w:sz="0" w:space="0" w:color="auto"/>
      </w:divBdr>
    </w:div>
    <w:div w:id="741027528">
      <w:bodyDiv w:val="1"/>
      <w:marLeft w:val="0"/>
      <w:marRight w:val="0"/>
      <w:marTop w:val="0"/>
      <w:marBottom w:val="0"/>
      <w:divBdr>
        <w:top w:val="none" w:sz="0" w:space="0" w:color="auto"/>
        <w:left w:val="none" w:sz="0" w:space="0" w:color="auto"/>
        <w:bottom w:val="none" w:sz="0" w:space="0" w:color="auto"/>
        <w:right w:val="none" w:sz="0" w:space="0" w:color="auto"/>
      </w:divBdr>
    </w:div>
    <w:div w:id="848299021">
      <w:bodyDiv w:val="1"/>
      <w:marLeft w:val="0"/>
      <w:marRight w:val="0"/>
      <w:marTop w:val="0"/>
      <w:marBottom w:val="0"/>
      <w:divBdr>
        <w:top w:val="none" w:sz="0" w:space="0" w:color="auto"/>
        <w:left w:val="none" w:sz="0" w:space="0" w:color="auto"/>
        <w:bottom w:val="none" w:sz="0" w:space="0" w:color="auto"/>
        <w:right w:val="none" w:sz="0" w:space="0" w:color="auto"/>
      </w:divBdr>
      <w:divsChild>
        <w:div w:id="124467459">
          <w:marLeft w:val="360"/>
          <w:marRight w:val="0"/>
          <w:marTop w:val="0"/>
          <w:marBottom w:val="72"/>
          <w:divBdr>
            <w:top w:val="none" w:sz="0" w:space="0" w:color="auto"/>
            <w:left w:val="none" w:sz="0" w:space="0" w:color="auto"/>
            <w:bottom w:val="none" w:sz="0" w:space="0" w:color="auto"/>
            <w:right w:val="none" w:sz="0" w:space="0" w:color="auto"/>
          </w:divBdr>
        </w:div>
        <w:div w:id="1025443829">
          <w:marLeft w:val="360"/>
          <w:marRight w:val="0"/>
          <w:marTop w:val="72"/>
          <w:marBottom w:val="72"/>
          <w:divBdr>
            <w:top w:val="none" w:sz="0" w:space="0" w:color="auto"/>
            <w:left w:val="none" w:sz="0" w:space="0" w:color="auto"/>
            <w:bottom w:val="none" w:sz="0" w:space="0" w:color="auto"/>
            <w:right w:val="none" w:sz="0" w:space="0" w:color="auto"/>
          </w:divBdr>
        </w:div>
        <w:div w:id="1082066991">
          <w:marLeft w:val="360"/>
          <w:marRight w:val="0"/>
          <w:marTop w:val="0"/>
          <w:marBottom w:val="72"/>
          <w:divBdr>
            <w:top w:val="none" w:sz="0" w:space="0" w:color="auto"/>
            <w:left w:val="none" w:sz="0" w:space="0" w:color="auto"/>
            <w:bottom w:val="none" w:sz="0" w:space="0" w:color="auto"/>
            <w:right w:val="none" w:sz="0" w:space="0" w:color="auto"/>
          </w:divBdr>
        </w:div>
      </w:divsChild>
    </w:div>
    <w:div w:id="883255148">
      <w:bodyDiv w:val="1"/>
      <w:marLeft w:val="0"/>
      <w:marRight w:val="0"/>
      <w:marTop w:val="0"/>
      <w:marBottom w:val="0"/>
      <w:divBdr>
        <w:top w:val="none" w:sz="0" w:space="0" w:color="auto"/>
        <w:left w:val="none" w:sz="0" w:space="0" w:color="auto"/>
        <w:bottom w:val="none" w:sz="0" w:space="0" w:color="auto"/>
        <w:right w:val="none" w:sz="0" w:space="0" w:color="auto"/>
      </w:divBdr>
    </w:div>
    <w:div w:id="94333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02550">
          <w:marLeft w:val="360"/>
          <w:marRight w:val="0"/>
          <w:marTop w:val="72"/>
          <w:marBottom w:val="72"/>
          <w:divBdr>
            <w:top w:val="none" w:sz="0" w:space="0" w:color="auto"/>
            <w:left w:val="none" w:sz="0" w:space="0" w:color="auto"/>
            <w:bottom w:val="none" w:sz="0" w:space="0" w:color="auto"/>
            <w:right w:val="none" w:sz="0" w:space="0" w:color="auto"/>
          </w:divBdr>
        </w:div>
        <w:div w:id="2094426229">
          <w:marLeft w:val="360"/>
          <w:marRight w:val="0"/>
          <w:marTop w:val="0"/>
          <w:marBottom w:val="72"/>
          <w:divBdr>
            <w:top w:val="none" w:sz="0" w:space="0" w:color="auto"/>
            <w:left w:val="none" w:sz="0" w:space="0" w:color="auto"/>
            <w:bottom w:val="none" w:sz="0" w:space="0" w:color="auto"/>
            <w:right w:val="none" w:sz="0" w:space="0" w:color="auto"/>
          </w:divBdr>
        </w:div>
        <w:div w:id="1901600833">
          <w:marLeft w:val="360"/>
          <w:marRight w:val="0"/>
          <w:marTop w:val="0"/>
          <w:marBottom w:val="72"/>
          <w:divBdr>
            <w:top w:val="none" w:sz="0" w:space="0" w:color="auto"/>
            <w:left w:val="none" w:sz="0" w:space="0" w:color="auto"/>
            <w:bottom w:val="none" w:sz="0" w:space="0" w:color="auto"/>
            <w:right w:val="none" w:sz="0" w:space="0" w:color="auto"/>
          </w:divBdr>
        </w:div>
        <w:div w:id="1662656976">
          <w:marLeft w:val="360"/>
          <w:marRight w:val="0"/>
          <w:marTop w:val="0"/>
          <w:marBottom w:val="72"/>
          <w:divBdr>
            <w:top w:val="none" w:sz="0" w:space="0" w:color="auto"/>
            <w:left w:val="none" w:sz="0" w:space="0" w:color="auto"/>
            <w:bottom w:val="none" w:sz="0" w:space="0" w:color="auto"/>
            <w:right w:val="none" w:sz="0" w:space="0" w:color="auto"/>
          </w:divBdr>
        </w:div>
      </w:divsChild>
    </w:div>
    <w:div w:id="1089228304">
      <w:bodyDiv w:val="1"/>
      <w:marLeft w:val="0"/>
      <w:marRight w:val="0"/>
      <w:marTop w:val="0"/>
      <w:marBottom w:val="0"/>
      <w:divBdr>
        <w:top w:val="none" w:sz="0" w:space="0" w:color="auto"/>
        <w:left w:val="none" w:sz="0" w:space="0" w:color="auto"/>
        <w:bottom w:val="none" w:sz="0" w:space="0" w:color="auto"/>
        <w:right w:val="none" w:sz="0" w:space="0" w:color="auto"/>
      </w:divBdr>
    </w:div>
    <w:div w:id="1486313711">
      <w:bodyDiv w:val="1"/>
      <w:marLeft w:val="0"/>
      <w:marRight w:val="0"/>
      <w:marTop w:val="0"/>
      <w:marBottom w:val="0"/>
      <w:divBdr>
        <w:top w:val="none" w:sz="0" w:space="0" w:color="auto"/>
        <w:left w:val="none" w:sz="0" w:space="0" w:color="auto"/>
        <w:bottom w:val="none" w:sz="0" w:space="0" w:color="auto"/>
        <w:right w:val="none" w:sz="0" w:space="0" w:color="auto"/>
      </w:divBdr>
    </w:div>
    <w:div w:id="1650404882">
      <w:bodyDiv w:val="1"/>
      <w:marLeft w:val="0"/>
      <w:marRight w:val="0"/>
      <w:marTop w:val="0"/>
      <w:marBottom w:val="0"/>
      <w:divBdr>
        <w:top w:val="none" w:sz="0" w:space="0" w:color="auto"/>
        <w:left w:val="none" w:sz="0" w:space="0" w:color="auto"/>
        <w:bottom w:val="none" w:sz="0" w:space="0" w:color="auto"/>
        <w:right w:val="none" w:sz="0" w:space="0" w:color="auto"/>
      </w:divBdr>
    </w:div>
    <w:div w:id="1745839890">
      <w:bodyDiv w:val="1"/>
      <w:marLeft w:val="0"/>
      <w:marRight w:val="0"/>
      <w:marTop w:val="0"/>
      <w:marBottom w:val="0"/>
      <w:divBdr>
        <w:top w:val="none" w:sz="0" w:space="0" w:color="auto"/>
        <w:left w:val="none" w:sz="0" w:space="0" w:color="auto"/>
        <w:bottom w:val="none" w:sz="0" w:space="0" w:color="auto"/>
        <w:right w:val="none" w:sz="0" w:space="0" w:color="auto"/>
      </w:divBdr>
    </w:div>
    <w:div w:id="1764567396">
      <w:bodyDiv w:val="1"/>
      <w:marLeft w:val="0"/>
      <w:marRight w:val="0"/>
      <w:marTop w:val="0"/>
      <w:marBottom w:val="0"/>
      <w:divBdr>
        <w:top w:val="none" w:sz="0" w:space="0" w:color="auto"/>
        <w:left w:val="none" w:sz="0" w:space="0" w:color="auto"/>
        <w:bottom w:val="none" w:sz="0" w:space="0" w:color="auto"/>
        <w:right w:val="none" w:sz="0" w:space="0" w:color="auto"/>
      </w:divBdr>
    </w:div>
    <w:div w:id="1806120703">
      <w:bodyDiv w:val="1"/>
      <w:marLeft w:val="0"/>
      <w:marRight w:val="0"/>
      <w:marTop w:val="0"/>
      <w:marBottom w:val="0"/>
      <w:divBdr>
        <w:top w:val="none" w:sz="0" w:space="0" w:color="auto"/>
        <w:left w:val="none" w:sz="0" w:space="0" w:color="auto"/>
        <w:bottom w:val="none" w:sz="0" w:space="0" w:color="auto"/>
        <w:right w:val="none" w:sz="0" w:space="0" w:color="auto"/>
      </w:divBdr>
    </w:div>
    <w:div w:id="1865703000">
      <w:bodyDiv w:val="1"/>
      <w:marLeft w:val="0"/>
      <w:marRight w:val="0"/>
      <w:marTop w:val="0"/>
      <w:marBottom w:val="0"/>
      <w:divBdr>
        <w:top w:val="none" w:sz="0" w:space="0" w:color="auto"/>
        <w:left w:val="none" w:sz="0" w:space="0" w:color="auto"/>
        <w:bottom w:val="none" w:sz="0" w:space="0" w:color="auto"/>
        <w:right w:val="none" w:sz="0" w:space="0" w:color="auto"/>
      </w:divBdr>
    </w:div>
    <w:div w:id="18872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pl/poznaj-licencje-creative-comm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g.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EB4098FCDB6841BFD9D1727FDDAB69" ma:contentTypeVersion="10" ma:contentTypeDescription="Utwórz nowy dokument." ma:contentTypeScope="" ma:versionID="6a92be6906a06310dcea2f86fc3a8428">
  <xsd:schema xmlns:xsd="http://www.w3.org/2001/XMLSchema" xmlns:xs="http://www.w3.org/2001/XMLSchema" xmlns:p="http://schemas.microsoft.com/office/2006/metadata/properties" xmlns:ns3="1de1da67-6e6b-433b-ba1d-0d78b50631ff" xmlns:ns4="bfa28341-e93b-49ac-89f5-141e93b915e5" targetNamespace="http://schemas.microsoft.com/office/2006/metadata/properties" ma:root="true" ma:fieldsID="8be4535e1183bd41fc60ea5d92e35bdc" ns3:_="" ns4:_="">
    <xsd:import namespace="1de1da67-6e6b-433b-ba1d-0d78b50631ff"/>
    <xsd:import namespace="bfa28341-e93b-49ac-89f5-141e93b915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1da67-6e6b-433b-ba1d-0d78b50631f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28341-e93b-49ac-89f5-141e93b91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CA59-5C0B-449C-BBF2-A4D264538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1da67-6e6b-433b-ba1d-0d78b50631ff"/>
    <ds:schemaRef ds:uri="bfa28341-e93b-49ac-89f5-141e93b9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29AA7-0478-4BC0-A549-714B8E34725A}">
  <ds:schemaRefs>
    <ds:schemaRef ds:uri="http://schemas.microsoft.com/sharepoint/v3/contenttype/forms"/>
  </ds:schemaRefs>
</ds:datastoreItem>
</file>

<file path=customXml/itemProps3.xml><?xml version="1.0" encoding="utf-8"?>
<ds:datastoreItem xmlns:ds="http://schemas.openxmlformats.org/officeDocument/2006/customXml" ds:itemID="{6FAA55FE-366E-4B9A-B296-9224C1843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E6A99-D41B-439E-9F0D-2B481528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7439</Words>
  <Characters>42407</Characters>
  <Application>Microsoft Office Word</Application>
  <DocSecurity>0</DocSecurity>
  <Lines>353</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Marcin Balicki | adwokat</dc:creator>
  <cp:keywords/>
  <dc:description/>
  <cp:lastModifiedBy>Sebastian Olszowy</cp:lastModifiedBy>
  <cp:revision>5</cp:revision>
  <cp:lastPrinted>2022-09-29T07:48:00Z</cp:lastPrinted>
  <dcterms:created xsi:type="dcterms:W3CDTF">2022-10-15T09:30:00Z</dcterms:created>
  <dcterms:modified xsi:type="dcterms:W3CDTF">2022-10-17T06:06:00Z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0x01010018EB4098FCDB6841BFD9D1727FDDAB69</vt:lpwstr>
  </property>
</Properties>
</file>